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AF6" w:rsidRPr="00205146" w:rsidRDefault="00C33166" w:rsidP="00C33166">
      <w:pPr>
        <w:pStyle w:val="Title"/>
        <w:spacing w:after="160"/>
        <w:jc w:val="right"/>
        <w:rPr>
          <w:rFonts w:ascii="Arial" w:hAnsi="Arial" w:cs="Arial"/>
        </w:rPr>
      </w:pPr>
      <w:r>
        <w:rPr>
          <w:rFonts w:ascii="Arial" w:hAnsi="Arial" w:cs="Arial"/>
          <w:noProof/>
          <w:sz w:val="72"/>
        </w:rPr>
        <w:drawing>
          <wp:inline distT="0" distB="0" distL="0" distR="0">
            <wp:extent cx="2657475" cy="622292"/>
            <wp:effectExtent l="0" t="0" r="0" b="6985"/>
            <wp:docPr id="1" name="Picture 1" descr="C:\Users\kodriscoll\AppData\Local\Microsoft\Windows\Temporary Internet Files\Content.Outlook\QL41MMPY\logo_cleo_2016_blue green gray_outlines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driscoll\AppData\Local\Microsoft\Windows\Temporary Internet Files\Content.Outlook\QL41MMPY\logo_cleo_2016_blue green gray_outlines (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66778" cy="624471"/>
                    </a:xfrm>
                    <a:prstGeom prst="rect">
                      <a:avLst/>
                    </a:prstGeom>
                    <a:noFill/>
                    <a:ln>
                      <a:noFill/>
                    </a:ln>
                  </pic:spPr>
                </pic:pic>
              </a:graphicData>
            </a:graphic>
          </wp:inline>
        </w:drawing>
      </w:r>
      <w:r>
        <w:rPr>
          <w:rFonts w:ascii="Arial" w:hAnsi="Arial" w:cs="Arial"/>
          <w:sz w:val="56"/>
          <w:szCs w:val="56"/>
        </w:rPr>
        <w:t xml:space="preserve">  </w:t>
      </w:r>
      <w:r w:rsidR="00205146" w:rsidRPr="00C33166">
        <w:rPr>
          <w:rFonts w:ascii="Arial" w:hAnsi="Arial" w:cs="Arial"/>
          <w:sz w:val="56"/>
          <w:szCs w:val="56"/>
        </w:rPr>
        <w:t>E</w:t>
      </w:r>
      <w:r w:rsidR="00EB328B" w:rsidRPr="00C33166">
        <w:rPr>
          <w:rFonts w:ascii="Arial" w:hAnsi="Arial" w:cs="Arial"/>
          <w:sz w:val="56"/>
          <w:szCs w:val="56"/>
        </w:rPr>
        <w:t>xhibitor Newsletter</w:t>
      </w:r>
      <w:r w:rsidR="00185291" w:rsidRPr="00C33166">
        <w:rPr>
          <w:rFonts w:ascii="Arial" w:hAnsi="Arial" w:cs="Arial"/>
          <w:sz w:val="56"/>
          <w:szCs w:val="56"/>
        </w:rPr>
        <w:t xml:space="preserve"> </w:t>
      </w:r>
      <w:r w:rsidR="00C97400">
        <w:rPr>
          <w:rFonts w:ascii="Arial" w:hAnsi="Arial" w:cs="Arial"/>
          <w:sz w:val="32"/>
          <w:szCs w:val="32"/>
        </w:rPr>
        <w:t>0</w:t>
      </w:r>
      <w:r>
        <w:rPr>
          <w:rFonts w:ascii="Arial" w:hAnsi="Arial" w:cs="Arial"/>
          <w:sz w:val="32"/>
          <w:szCs w:val="32"/>
        </w:rPr>
        <w:t>4</w:t>
      </w:r>
      <w:r w:rsidR="00C97400">
        <w:rPr>
          <w:rFonts w:ascii="Arial" w:hAnsi="Arial" w:cs="Arial"/>
          <w:sz w:val="32"/>
          <w:szCs w:val="32"/>
        </w:rPr>
        <w:t>/16</w:t>
      </w:r>
    </w:p>
    <w:p w:rsidR="00205146" w:rsidRPr="00205146" w:rsidRDefault="00205146" w:rsidP="00205146">
      <w:pPr>
        <w:ind w:left="2520"/>
        <w:rPr>
          <w:rFonts w:ascii="Arial" w:hAnsi="Arial" w:cs="Arial"/>
          <w:color w:val="00417B"/>
          <w:szCs w:val="24"/>
        </w:rPr>
      </w:pPr>
      <w:r w:rsidRPr="00205146">
        <w:rPr>
          <w:rFonts w:ascii="Arial" w:hAnsi="Arial" w:cs="Arial"/>
          <w:color w:val="00417B"/>
          <w:szCs w:val="24"/>
        </w:rPr>
        <w:t xml:space="preserve">Technical Conference: </w:t>
      </w:r>
      <w:r w:rsidR="00C33166">
        <w:rPr>
          <w:rFonts w:ascii="Arial" w:hAnsi="Arial" w:cs="Arial"/>
          <w:color w:val="00417B"/>
          <w:szCs w:val="24"/>
        </w:rPr>
        <w:t>5</w:t>
      </w:r>
      <w:r>
        <w:rPr>
          <w:rFonts w:ascii="Arial" w:hAnsi="Arial" w:cs="Arial"/>
          <w:color w:val="00417B"/>
          <w:szCs w:val="24"/>
        </w:rPr>
        <w:t>-</w:t>
      </w:r>
      <w:r w:rsidR="00C33166">
        <w:rPr>
          <w:rFonts w:ascii="Arial" w:hAnsi="Arial" w:cs="Arial"/>
          <w:color w:val="00417B"/>
          <w:szCs w:val="24"/>
        </w:rPr>
        <w:t>10</w:t>
      </w:r>
      <w:r w:rsidRPr="00205146">
        <w:rPr>
          <w:rFonts w:ascii="Arial" w:hAnsi="Arial" w:cs="Arial"/>
          <w:color w:val="00417B"/>
          <w:szCs w:val="24"/>
        </w:rPr>
        <w:t xml:space="preserve"> </w:t>
      </w:r>
      <w:r w:rsidR="00C33166">
        <w:rPr>
          <w:rFonts w:ascii="Arial" w:hAnsi="Arial" w:cs="Arial"/>
          <w:color w:val="00417B"/>
          <w:szCs w:val="24"/>
        </w:rPr>
        <w:t>June</w:t>
      </w:r>
      <w:r w:rsidRPr="00205146">
        <w:rPr>
          <w:rFonts w:ascii="Arial" w:hAnsi="Arial" w:cs="Arial"/>
          <w:color w:val="00417B"/>
          <w:szCs w:val="24"/>
        </w:rPr>
        <w:t xml:space="preserve"> 2016</w:t>
      </w:r>
      <w:r>
        <w:rPr>
          <w:rFonts w:ascii="Arial" w:hAnsi="Arial" w:cs="Arial"/>
          <w:color w:val="00417B"/>
          <w:szCs w:val="24"/>
        </w:rPr>
        <w:t xml:space="preserve"> </w:t>
      </w:r>
      <w:r>
        <w:rPr>
          <w:rFonts w:ascii="Arial" w:hAnsi="Arial" w:cs="Arial"/>
          <w:color w:val="00417B"/>
          <w:szCs w:val="24"/>
        </w:rPr>
        <w:sym w:font="Wingdings" w:char="F09F"/>
      </w:r>
      <w:r w:rsidRPr="00205146">
        <w:rPr>
          <w:rFonts w:ascii="Arial" w:hAnsi="Arial" w:cs="Arial"/>
          <w:color w:val="00417B"/>
          <w:szCs w:val="24"/>
        </w:rPr>
        <w:t xml:space="preserve"> </w:t>
      </w:r>
      <w:r w:rsidR="00C33166">
        <w:rPr>
          <w:rFonts w:ascii="Arial" w:hAnsi="Arial" w:cs="Arial"/>
          <w:color w:val="00417B"/>
          <w:szCs w:val="24"/>
        </w:rPr>
        <w:t xml:space="preserve">CLEO: </w:t>
      </w:r>
      <w:r w:rsidRPr="00205146">
        <w:rPr>
          <w:rFonts w:ascii="Arial" w:hAnsi="Arial" w:cs="Arial"/>
          <w:color w:val="00417B"/>
          <w:szCs w:val="24"/>
        </w:rPr>
        <w:t>Ex</w:t>
      </w:r>
      <w:r w:rsidR="00C33166">
        <w:rPr>
          <w:rFonts w:ascii="Arial" w:hAnsi="Arial" w:cs="Arial"/>
          <w:color w:val="00417B"/>
          <w:szCs w:val="24"/>
        </w:rPr>
        <w:t>po 7</w:t>
      </w:r>
      <w:r>
        <w:rPr>
          <w:rFonts w:ascii="Arial" w:hAnsi="Arial" w:cs="Arial"/>
          <w:color w:val="00417B"/>
          <w:szCs w:val="24"/>
        </w:rPr>
        <w:t>-</w:t>
      </w:r>
      <w:r w:rsidR="00C33166">
        <w:rPr>
          <w:rFonts w:ascii="Arial" w:hAnsi="Arial" w:cs="Arial"/>
          <w:color w:val="00417B"/>
          <w:szCs w:val="24"/>
        </w:rPr>
        <w:t>9</w:t>
      </w:r>
      <w:r w:rsidRPr="00205146">
        <w:rPr>
          <w:rFonts w:ascii="Arial" w:hAnsi="Arial" w:cs="Arial"/>
          <w:color w:val="00417B"/>
          <w:szCs w:val="24"/>
        </w:rPr>
        <w:t xml:space="preserve"> </w:t>
      </w:r>
      <w:r w:rsidR="00C33166">
        <w:rPr>
          <w:rFonts w:ascii="Arial" w:hAnsi="Arial" w:cs="Arial"/>
          <w:color w:val="00417B"/>
          <w:szCs w:val="24"/>
        </w:rPr>
        <w:t>June</w:t>
      </w:r>
      <w:r w:rsidRPr="00205146">
        <w:rPr>
          <w:rFonts w:ascii="Arial" w:hAnsi="Arial" w:cs="Arial"/>
          <w:color w:val="00417B"/>
          <w:szCs w:val="24"/>
        </w:rPr>
        <w:t xml:space="preserve"> 2016</w:t>
      </w:r>
    </w:p>
    <w:tbl>
      <w:tblPr>
        <w:tblStyle w:val="TableGrid"/>
        <w:tblW w:w="0" w:type="auto"/>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6A0F10"/>
        <w:tblLook w:val="04A0" w:firstRow="1" w:lastRow="0" w:firstColumn="1" w:lastColumn="0" w:noHBand="0" w:noVBand="1"/>
      </w:tblPr>
      <w:tblGrid>
        <w:gridCol w:w="7"/>
        <w:gridCol w:w="4813"/>
        <w:gridCol w:w="4655"/>
        <w:gridCol w:w="828"/>
      </w:tblGrid>
      <w:tr w:rsidR="00B42E76" w:rsidTr="00B47686">
        <w:trPr>
          <w:gridBefore w:val="1"/>
          <w:wBefore w:w="7" w:type="dxa"/>
          <w:cantSplit/>
          <w:trHeight w:hRule="exact" w:val="504"/>
        </w:trPr>
        <w:tc>
          <w:tcPr>
            <w:tcW w:w="10296" w:type="dxa"/>
            <w:gridSpan w:val="3"/>
            <w:shd w:val="clear" w:color="auto" w:fill="B6DDE8" w:themeFill="accent5" w:themeFillTint="66"/>
            <w:vAlign w:val="center"/>
          </w:tcPr>
          <w:p w:rsidR="00B42E76" w:rsidRPr="001F6908" w:rsidRDefault="00B42E76" w:rsidP="004E39B2">
            <w:pPr>
              <w:pStyle w:val="NoSpacing"/>
              <w:rPr>
                <w:b/>
                <w:sz w:val="32"/>
                <w:szCs w:val="32"/>
              </w:rPr>
            </w:pPr>
            <w:r w:rsidRPr="00205146">
              <w:rPr>
                <w:rFonts w:ascii="Arial" w:hAnsi="Arial" w:cs="Arial"/>
                <w:b/>
                <w:sz w:val="32"/>
                <w:szCs w:val="32"/>
              </w:rPr>
              <w:t>Quick Links</w:t>
            </w:r>
          </w:p>
        </w:tc>
      </w:tr>
      <w:tr w:rsidR="008F53A7" w:rsidTr="00357A58">
        <w:tblPrEx>
          <w:shd w:val="clear" w:color="auto" w:fill="auto"/>
          <w:tblCellMar>
            <w:top w:w="216" w:type="dxa"/>
            <w:left w:w="115" w:type="dxa"/>
            <w:right w:w="115" w:type="dxa"/>
          </w:tblCellMar>
        </w:tblPrEx>
        <w:trPr>
          <w:gridAfter w:val="1"/>
          <w:wAfter w:w="828" w:type="dxa"/>
        </w:trPr>
        <w:tc>
          <w:tcPr>
            <w:tcW w:w="4820" w:type="dxa"/>
            <w:gridSpan w:val="2"/>
            <w:tcMar>
              <w:top w:w="144" w:type="dxa"/>
              <w:bottom w:w="144" w:type="dxa"/>
            </w:tcMar>
          </w:tcPr>
          <w:p w:rsidR="008F53A7" w:rsidRPr="00E32A9D" w:rsidRDefault="00E32A9D" w:rsidP="00205146">
            <w:pPr>
              <w:pStyle w:val="ListParagraph"/>
              <w:numPr>
                <w:ilvl w:val="0"/>
                <w:numId w:val="2"/>
              </w:numPr>
              <w:spacing w:after="20"/>
              <w:contextualSpacing w:val="0"/>
              <w:outlineLvl w:val="2"/>
              <w:rPr>
                <w:rStyle w:val="Hyperlink"/>
                <w:sz w:val="24"/>
                <w:szCs w:val="24"/>
              </w:rPr>
            </w:pPr>
            <w:r>
              <w:rPr>
                <w:rFonts w:ascii="Calibri" w:eastAsia="Times New Roman" w:hAnsi="Calibri" w:cs="Times New Roman"/>
                <w:b/>
                <w:bCs/>
                <w:sz w:val="24"/>
                <w:szCs w:val="24"/>
              </w:rPr>
              <w:fldChar w:fldCharType="begin"/>
            </w:r>
            <w:r>
              <w:rPr>
                <w:rFonts w:ascii="Calibri" w:eastAsia="Times New Roman" w:hAnsi="Calibri" w:cs="Times New Roman"/>
                <w:b/>
                <w:bCs/>
                <w:sz w:val="24"/>
                <w:szCs w:val="24"/>
              </w:rPr>
              <w:instrText xml:space="preserve"> HYPERLINK "http://www.cleoconference.org/home/registration/exhibitor-registration/" </w:instrText>
            </w:r>
            <w:r>
              <w:rPr>
                <w:rFonts w:ascii="Calibri" w:eastAsia="Times New Roman" w:hAnsi="Calibri" w:cs="Times New Roman"/>
                <w:b/>
                <w:bCs/>
                <w:sz w:val="24"/>
                <w:szCs w:val="24"/>
              </w:rPr>
              <w:fldChar w:fldCharType="separate"/>
            </w:r>
            <w:r w:rsidR="008F53A7" w:rsidRPr="00E32A9D">
              <w:rPr>
                <w:rStyle w:val="Hyperlink"/>
                <w:rFonts w:ascii="Calibri" w:eastAsia="Times New Roman" w:hAnsi="Calibri" w:cs="Times New Roman"/>
                <w:b/>
                <w:bCs/>
                <w:sz w:val="24"/>
                <w:szCs w:val="24"/>
              </w:rPr>
              <w:t>Register Now</w:t>
            </w:r>
          </w:p>
          <w:p w:rsidR="008F53A7" w:rsidRPr="00E32A9D" w:rsidRDefault="00E32A9D" w:rsidP="00205146">
            <w:pPr>
              <w:pStyle w:val="ListParagraph"/>
              <w:numPr>
                <w:ilvl w:val="0"/>
                <w:numId w:val="2"/>
              </w:numPr>
              <w:shd w:val="clear" w:color="auto" w:fill="FFFFFF"/>
              <w:spacing w:after="20"/>
              <w:contextualSpacing w:val="0"/>
              <w:outlineLvl w:val="2"/>
              <w:rPr>
                <w:rStyle w:val="Hyperlink"/>
                <w:rFonts w:ascii="Calibri" w:eastAsia="Times New Roman" w:hAnsi="Calibri" w:cs="Times New Roman"/>
                <w:b/>
                <w:bCs/>
                <w:sz w:val="24"/>
                <w:szCs w:val="24"/>
              </w:rPr>
            </w:pPr>
            <w:r>
              <w:rPr>
                <w:rFonts w:ascii="Calibri" w:eastAsia="Times New Roman" w:hAnsi="Calibri" w:cs="Times New Roman"/>
                <w:b/>
                <w:bCs/>
                <w:sz w:val="24"/>
                <w:szCs w:val="24"/>
              </w:rPr>
              <w:fldChar w:fldCharType="end"/>
            </w:r>
            <w:r>
              <w:rPr>
                <w:rFonts w:ascii="Calibri" w:eastAsia="Times New Roman" w:hAnsi="Calibri" w:cs="Times New Roman"/>
                <w:b/>
                <w:bCs/>
                <w:sz w:val="24"/>
                <w:szCs w:val="24"/>
              </w:rPr>
              <w:fldChar w:fldCharType="begin"/>
            </w:r>
            <w:r>
              <w:rPr>
                <w:rFonts w:ascii="Calibri" w:eastAsia="Times New Roman" w:hAnsi="Calibri" w:cs="Times New Roman"/>
                <w:b/>
                <w:bCs/>
                <w:sz w:val="24"/>
                <w:szCs w:val="24"/>
              </w:rPr>
              <w:instrText xml:space="preserve"> HYPERLINK "http://www.cleoconference.org/home/hotel-travel/" </w:instrText>
            </w:r>
            <w:r>
              <w:rPr>
                <w:rFonts w:ascii="Calibri" w:eastAsia="Times New Roman" w:hAnsi="Calibri" w:cs="Times New Roman"/>
                <w:b/>
                <w:bCs/>
                <w:sz w:val="24"/>
                <w:szCs w:val="24"/>
              </w:rPr>
              <w:fldChar w:fldCharType="separate"/>
            </w:r>
            <w:r w:rsidR="008F53A7" w:rsidRPr="00E32A9D">
              <w:rPr>
                <w:rStyle w:val="Hyperlink"/>
                <w:rFonts w:ascii="Calibri" w:eastAsia="Times New Roman" w:hAnsi="Calibri" w:cs="Times New Roman"/>
                <w:b/>
                <w:bCs/>
                <w:sz w:val="24"/>
                <w:szCs w:val="24"/>
              </w:rPr>
              <w:t>Book Your Hotel</w:t>
            </w:r>
          </w:p>
          <w:p w:rsidR="008F53A7" w:rsidRPr="002E1F3C" w:rsidRDefault="00E32A9D" w:rsidP="00205146">
            <w:pPr>
              <w:pStyle w:val="ListParagraph"/>
              <w:numPr>
                <w:ilvl w:val="0"/>
                <w:numId w:val="2"/>
              </w:numPr>
              <w:shd w:val="clear" w:color="auto" w:fill="FFFFFF"/>
              <w:spacing w:after="20"/>
              <w:contextualSpacing w:val="0"/>
              <w:outlineLvl w:val="2"/>
              <w:rPr>
                <w:b/>
                <w:sz w:val="24"/>
                <w:szCs w:val="24"/>
              </w:rPr>
            </w:pPr>
            <w:r>
              <w:rPr>
                <w:rFonts w:ascii="Calibri" w:eastAsia="Times New Roman" w:hAnsi="Calibri" w:cs="Times New Roman"/>
                <w:b/>
                <w:bCs/>
                <w:sz w:val="24"/>
                <w:szCs w:val="24"/>
              </w:rPr>
              <w:fldChar w:fldCharType="end"/>
            </w:r>
            <w:hyperlink r:id="rId10" w:history="1">
              <w:r w:rsidR="00B73D41" w:rsidRPr="00074326">
                <w:rPr>
                  <w:rStyle w:val="Hyperlink"/>
                  <w:b/>
                  <w:sz w:val="24"/>
                  <w:szCs w:val="24"/>
                </w:rPr>
                <w:t>Customs &amp; International Shipping</w:t>
              </w:r>
            </w:hyperlink>
          </w:p>
          <w:p w:rsidR="00C62B50" w:rsidRPr="00205146" w:rsidRDefault="000627EF" w:rsidP="00205146">
            <w:pPr>
              <w:pStyle w:val="ListParagraph"/>
              <w:numPr>
                <w:ilvl w:val="0"/>
                <w:numId w:val="2"/>
              </w:numPr>
              <w:spacing w:after="20"/>
              <w:contextualSpacing w:val="0"/>
              <w:outlineLvl w:val="2"/>
              <w:rPr>
                <w:sz w:val="24"/>
                <w:szCs w:val="24"/>
              </w:rPr>
            </w:pPr>
            <w:hyperlink r:id="rId11" w:history="1">
              <w:r w:rsidR="00C62B50" w:rsidRPr="00E32A9D">
                <w:rPr>
                  <w:rStyle w:val="Hyperlink"/>
                  <w:rFonts w:ascii="Calibri" w:eastAsia="Times New Roman" w:hAnsi="Calibri" w:cs="Times New Roman"/>
                  <w:b/>
                  <w:bCs/>
                  <w:sz w:val="24"/>
                  <w:szCs w:val="24"/>
                </w:rPr>
                <w:t>2016 Floor Plan/Exhibitor List</w:t>
              </w:r>
            </w:hyperlink>
          </w:p>
        </w:tc>
        <w:tc>
          <w:tcPr>
            <w:tcW w:w="4655" w:type="dxa"/>
            <w:tcMar>
              <w:top w:w="144" w:type="dxa"/>
              <w:bottom w:w="144" w:type="dxa"/>
            </w:tcMar>
          </w:tcPr>
          <w:p w:rsidR="008F53A7" w:rsidRPr="00205146" w:rsidRDefault="000627EF" w:rsidP="00205146">
            <w:pPr>
              <w:numPr>
                <w:ilvl w:val="0"/>
                <w:numId w:val="1"/>
              </w:numPr>
              <w:shd w:val="clear" w:color="auto" w:fill="FFFFFF"/>
              <w:spacing w:after="20"/>
              <w:outlineLvl w:val="2"/>
              <w:rPr>
                <w:rStyle w:val="Hyperlink"/>
                <w:rFonts w:ascii="Calibri" w:eastAsia="Times New Roman" w:hAnsi="Calibri" w:cs="Times New Roman"/>
                <w:b/>
                <w:bCs/>
                <w:color w:val="auto"/>
                <w:sz w:val="24"/>
                <w:szCs w:val="24"/>
                <w:u w:val="none"/>
              </w:rPr>
            </w:pPr>
            <w:hyperlink r:id="rId12" w:history="1">
              <w:r w:rsidR="008F53A7" w:rsidRPr="006F6997">
                <w:rPr>
                  <w:rStyle w:val="Hyperlink"/>
                  <w:rFonts w:ascii="Calibri" w:eastAsia="Times New Roman" w:hAnsi="Calibri" w:cs="Times New Roman"/>
                  <w:b/>
                  <w:bCs/>
                  <w:sz w:val="24"/>
                  <w:szCs w:val="24"/>
                </w:rPr>
                <w:t>Exhibitor Service Center</w:t>
              </w:r>
            </w:hyperlink>
          </w:p>
          <w:p w:rsidR="008F53A7" w:rsidRPr="00205146" w:rsidRDefault="000627EF" w:rsidP="00205146">
            <w:pPr>
              <w:pStyle w:val="ListParagraph"/>
              <w:numPr>
                <w:ilvl w:val="0"/>
                <w:numId w:val="1"/>
              </w:numPr>
              <w:spacing w:after="20"/>
              <w:contextualSpacing w:val="0"/>
              <w:outlineLvl w:val="2"/>
              <w:rPr>
                <w:rStyle w:val="Hyperlink"/>
                <w:color w:val="auto"/>
                <w:sz w:val="24"/>
                <w:szCs w:val="24"/>
                <w:u w:val="none"/>
              </w:rPr>
            </w:pPr>
            <w:hyperlink r:id="rId13" w:history="1">
              <w:r w:rsidR="008F53A7" w:rsidRPr="003D5BC2">
                <w:rPr>
                  <w:rStyle w:val="Hyperlink"/>
                  <w:rFonts w:ascii="Calibri" w:eastAsia="Times New Roman" w:hAnsi="Calibri" w:cs="Times New Roman"/>
                  <w:b/>
                  <w:bCs/>
                  <w:sz w:val="24"/>
                  <w:szCs w:val="24"/>
                </w:rPr>
                <w:t>Deadline</w:t>
              </w:r>
              <w:r w:rsidR="00C45E4B" w:rsidRPr="003D5BC2">
                <w:rPr>
                  <w:rStyle w:val="Hyperlink"/>
                  <w:rFonts w:ascii="Calibri" w:eastAsia="Times New Roman" w:hAnsi="Calibri" w:cs="Times New Roman"/>
                  <w:b/>
                  <w:bCs/>
                  <w:sz w:val="24"/>
                  <w:szCs w:val="24"/>
                </w:rPr>
                <w:t>s</w:t>
              </w:r>
              <w:r w:rsidR="008F53A7" w:rsidRPr="003D5BC2">
                <w:rPr>
                  <w:rStyle w:val="Hyperlink"/>
                  <w:rFonts w:ascii="Calibri" w:eastAsia="Times New Roman" w:hAnsi="Calibri" w:cs="Times New Roman"/>
                  <w:b/>
                  <w:bCs/>
                  <w:sz w:val="24"/>
                  <w:szCs w:val="24"/>
                </w:rPr>
                <w:t xml:space="preserve"> Checklist</w:t>
              </w:r>
            </w:hyperlink>
            <w:r w:rsidR="00357A58">
              <w:rPr>
                <w:rStyle w:val="Hyperlink"/>
                <w:rFonts w:ascii="Calibri" w:eastAsia="Times New Roman" w:hAnsi="Calibri" w:cs="Times New Roman"/>
                <w:b/>
                <w:bCs/>
                <w:sz w:val="24"/>
                <w:szCs w:val="24"/>
              </w:rPr>
              <w:t xml:space="preserve"> </w:t>
            </w:r>
            <w:r w:rsidR="00B142DC">
              <w:rPr>
                <w:rStyle w:val="Hyperlink"/>
                <w:rFonts w:ascii="Calibri" w:eastAsia="Times New Roman" w:hAnsi="Calibri" w:cs="Times New Roman"/>
                <w:b/>
                <w:bCs/>
                <w:sz w:val="24"/>
                <w:szCs w:val="24"/>
                <w:u w:val="none"/>
              </w:rPr>
              <w:t xml:space="preserve"> </w:t>
            </w:r>
            <w:r w:rsidR="00B142DC" w:rsidRPr="00B142DC">
              <w:rPr>
                <w:rStyle w:val="Hyperlink"/>
                <w:rFonts w:ascii="Calibri" w:eastAsia="Times New Roman" w:hAnsi="Calibri" w:cs="Times New Roman"/>
                <w:b/>
                <w:bCs/>
                <w:i/>
                <w:color w:val="FF0000"/>
                <w:sz w:val="24"/>
                <w:szCs w:val="24"/>
                <w:u w:val="none"/>
              </w:rPr>
              <w:t>Attention!</w:t>
            </w:r>
            <w:r w:rsidR="00B142DC">
              <w:rPr>
                <w:rStyle w:val="Hyperlink"/>
                <w:rFonts w:ascii="Calibri" w:eastAsia="Times New Roman" w:hAnsi="Calibri" w:cs="Times New Roman"/>
                <w:b/>
                <w:bCs/>
                <w:i/>
                <w:color w:val="FF0000"/>
                <w:sz w:val="24"/>
                <w:szCs w:val="24"/>
                <w:u w:val="none"/>
              </w:rPr>
              <w:t xml:space="preserve"> </w:t>
            </w:r>
          </w:p>
          <w:p w:rsidR="00C62B50" w:rsidRPr="00205146" w:rsidRDefault="000627EF" w:rsidP="00205146">
            <w:pPr>
              <w:pStyle w:val="ListParagraph"/>
              <w:numPr>
                <w:ilvl w:val="0"/>
                <w:numId w:val="1"/>
              </w:numPr>
              <w:spacing w:after="20"/>
              <w:contextualSpacing w:val="0"/>
              <w:outlineLvl w:val="2"/>
              <w:rPr>
                <w:rStyle w:val="Hyperlink"/>
                <w:color w:val="auto"/>
                <w:sz w:val="24"/>
                <w:szCs w:val="24"/>
                <w:u w:val="none"/>
              </w:rPr>
            </w:pPr>
            <w:hyperlink r:id="rId14" w:history="1">
              <w:r w:rsidR="00C62B50" w:rsidRPr="003D5BC2">
                <w:rPr>
                  <w:rStyle w:val="Hyperlink"/>
                  <w:rFonts w:ascii="Calibri" w:eastAsia="Times New Roman" w:hAnsi="Calibri" w:cs="Times New Roman"/>
                  <w:b/>
                  <w:bCs/>
                  <w:sz w:val="24"/>
                  <w:szCs w:val="24"/>
                </w:rPr>
                <w:t>Hours of Operation</w:t>
              </w:r>
            </w:hyperlink>
          </w:p>
          <w:p w:rsidR="008F53A7" w:rsidRPr="00205146" w:rsidRDefault="000627EF" w:rsidP="00205146">
            <w:pPr>
              <w:numPr>
                <w:ilvl w:val="0"/>
                <w:numId w:val="1"/>
              </w:numPr>
              <w:shd w:val="clear" w:color="auto" w:fill="FFFFFF"/>
              <w:spacing w:after="20"/>
              <w:outlineLvl w:val="2"/>
              <w:rPr>
                <w:rFonts w:ascii="Calibri" w:eastAsia="Times New Roman" w:hAnsi="Calibri" w:cs="Times New Roman"/>
                <w:b/>
                <w:bCs/>
                <w:sz w:val="24"/>
                <w:szCs w:val="24"/>
              </w:rPr>
            </w:pPr>
            <w:hyperlink r:id="rId15" w:history="1">
              <w:r w:rsidR="008F53A7" w:rsidRPr="00E6436C">
                <w:rPr>
                  <w:rStyle w:val="Hyperlink"/>
                  <w:rFonts w:ascii="Calibri" w:eastAsia="Times New Roman" w:hAnsi="Calibri" w:cs="Times New Roman"/>
                  <w:b/>
                  <w:bCs/>
                  <w:sz w:val="24"/>
                  <w:szCs w:val="24"/>
                </w:rPr>
                <w:t>Contact Us</w:t>
              </w:r>
            </w:hyperlink>
          </w:p>
        </w:tc>
      </w:tr>
      <w:tr w:rsidR="00614C06" w:rsidTr="00B47686">
        <w:trPr>
          <w:gridBefore w:val="1"/>
          <w:wBefore w:w="7" w:type="dxa"/>
          <w:cantSplit/>
          <w:trHeight w:hRule="exact" w:val="504"/>
        </w:trPr>
        <w:tc>
          <w:tcPr>
            <w:tcW w:w="10296" w:type="dxa"/>
            <w:gridSpan w:val="3"/>
            <w:shd w:val="clear" w:color="auto" w:fill="B6DDE8" w:themeFill="accent5" w:themeFillTint="66"/>
            <w:vAlign w:val="center"/>
          </w:tcPr>
          <w:p w:rsidR="00614C06" w:rsidRPr="00614C06" w:rsidRDefault="00614C06" w:rsidP="00614C06">
            <w:pPr>
              <w:pStyle w:val="NoSpacing"/>
              <w:rPr>
                <w:b/>
                <w:sz w:val="34"/>
                <w:szCs w:val="34"/>
              </w:rPr>
            </w:pPr>
            <w:r w:rsidRPr="00205146">
              <w:rPr>
                <w:rFonts w:ascii="Arial" w:hAnsi="Arial" w:cs="Arial"/>
                <w:b/>
                <w:sz w:val="32"/>
                <w:szCs w:val="34"/>
              </w:rPr>
              <w:t>Operations &amp; Logistics</w:t>
            </w:r>
          </w:p>
        </w:tc>
      </w:tr>
    </w:tbl>
    <w:p w:rsidR="00D24C6D" w:rsidRPr="00D24C6D" w:rsidRDefault="00D24C6D" w:rsidP="00D24C6D">
      <w:pPr>
        <w:pStyle w:val="NoSpacing"/>
        <w:rPr>
          <w:sz w:val="16"/>
          <w:szCs w:val="16"/>
        </w:rPr>
      </w:pPr>
    </w:p>
    <w:p w:rsidR="00BB4749" w:rsidRDefault="00360BD0" w:rsidP="00BB4749">
      <w:pPr>
        <w:pStyle w:val="NoSpacing"/>
        <w:rPr>
          <w:rFonts w:ascii="Calibri" w:hAnsi="Calibri" w:cs="Arial"/>
        </w:rPr>
      </w:pPr>
      <w:r>
        <w:rPr>
          <w:rFonts w:ascii="Calibri" w:hAnsi="Calibri" w:cs="Arial"/>
          <w:b/>
          <w:bCs/>
          <w:i/>
          <w:color w:val="FF0000"/>
        </w:rPr>
        <w:t xml:space="preserve">! </w:t>
      </w:r>
      <w:r w:rsidR="00BB4749" w:rsidRPr="00BB4749">
        <w:rPr>
          <w:rFonts w:ascii="Calibri" w:hAnsi="Calibri" w:cs="Arial"/>
          <w:b/>
          <w:bCs/>
          <w:i/>
          <w:color w:val="FF0000"/>
        </w:rPr>
        <w:t>The final deadline for submitting your company information for the PRINTED guide is 10</w:t>
      </w:r>
      <w:r>
        <w:rPr>
          <w:rFonts w:ascii="Calibri" w:hAnsi="Calibri" w:cs="Arial"/>
          <w:b/>
          <w:bCs/>
          <w:i/>
          <w:color w:val="FF0000"/>
        </w:rPr>
        <w:t xml:space="preserve"> April 2016!</w:t>
      </w:r>
    </w:p>
    <w:p w:rsidR="00BB4749" w:rsidRPr="00BB4749" w:rsidRDefault="00BB4749" w:rsidP="00BB4749">
      <w:pPr>
        <w:pStyle w:val="NoSpacing"/>
        <w:rPr>
          <w:rFonts w:ascii="Calibri" w:hAnsi="Calibri"/>
        </w:rPr>
      </w:pPr>
      <w:r w:rsidRPr="00BB4749">
        <w:rPr>
          <w:rFonts w:ascii="Calibri" w:hAnsi="Calibri" w:cs="Arial"/>
        </w:rPr>
        <w:t>Any changes or submissions received after this deadline will not be reflected in the print version. Companies may continue to submit changes to their online digital booth at any time. Should a company miss this deadline, only the contact information as it appears in the CLEO: 2016 Exhibitor database will appear. Management reserves the right to edit submissions as necessary.</w:t>
      </w:r>
      <w:r w:rsidRPr="00BB4749">
        <w:rPr>
          <w:rFonts w:ascii="Calibri" w:hAnsi="Calibri" w:cs="Arial"/>
        </w:rPr>
        <w:br/>
      </w:r>
      <w:r w:rsidRPr="00BB4749">
        <w:rPr>
          <w:rFonts w:ascii="Calibri" w:hAnsi="Calibri"/>
        </w:rPr>
        <w:br/>
      </w:r>
      <w:r w:rsidRPr="00BB4749">
        <w:rPr>
          <w:rFonts w:ascii="Calibri" w:hAnsi="Calibri" w:cs="Arial"/>
          <w:b/>
          <w:bCs/>
        </w:rPr>
        <w:t xml:space="preserve">Submission Instructions </w:t>
      </w:r>
    </w:p>
    <w:p w:rsidR="00BB4749" w:rsidRPr="00BB4749" w:rsidRDefault="00BB4749" w:rsidP="00BB4749">
      <w:pPr>
        <w:pStyle w:val="NoSpacing"/>
        <w:numPr>
          <w:ilvl w:val="0"/>
          <w:numId w:val="4"/>
        </w:numPr>
        <w:rPr>
          <w:rFonts w:ascii="Calibri" w:hAnsi="Calibri" w:cs="Arial"/>
        </w:rPr>
      </w:pPr>
      <w:r w:rsidRPr="00BB4749">
        <w:rPr>
          <w:rFonts w:ascii="Calibri" w:hAnsi="Calibri" w:cs="Arial"/>
        </w:rPr>
        <w:t>Click on "</w:t>
      </w:r>
      <w:hyperlink r:id="rId16" w:history="1">
        <w:r w:rsidRPr="00950702">
          <w:rPr>
            <w:rStyle w:val="Hyperlink"/>
            <w:rFonts w:ascii="Calibri" w:hAnsi="Calibri" w:cs="Arial"/>
          </w:rPr>
          <w:t xml:space="preserve">Submit </w:t>
        </w:r>
        <w:r w:rsidR="00950702" w:rsidRPr="00950702">
          <w:rPr>
            <w:rStyle w:val="Hyperlink"/>
            <w:rFonts w:ascii="Calibri" w:hAnsi="Calibri" w:cs="Arial"/>
          </w:rPr>
          <w:t xml:space="preserve">Company </w:t>
        </w:r>
        <w:r w:rsidRPr="00950702">
          <w:rPr>
            <w:rStyle w:val="Hyperlink"/>
            <w:rFonts w:ascii="Calibri" w:hAnsi="Calibri" w:cs="Arial"/>
          </w:rPr>
          <w:t>Description</w:t>
        </w:r>
      </w:hyperlink>
      <w:r w:rsidRPr="00BB4749">
        <w:rPr>
          <w:rFonts w:ascii="Calibri" w:hAnsi="Calibri" w:cs="Arial"/>
        </w:rPr>
        <w:t xml:space="preserve">" </w:t>
      </w:r>
      <w:r w:rsidR="00950702">
        <w:rPr>
          <w:rFonts w:ascii="Calibri" w:hAnsi="Calibri" w:cs="Arial"/>
        </w:rPr>
        <w:t xml:space="preserve">on the left side of the Exhibitor Service Center page </w:t>
      </w:r>
      <w:r w:rsidRPr="00BB4749">
        <w:rPr>
          <w:rFonts w:ascii="Calibri" w:hAnsi="Calibri" w:cs="Arial"/>
        </w:rPr>
        <w:t xml:space="preserve">to </w:t>
      </w:r>
      <w:r w:rsidR="00950702">
        <w:rPr>
          <w:rFonts w:ascii="Calibri" w:hAnsi="Calibri" w:cs="Arial"/>
        </w:rPr>
        <w:t xml:space="preserve">go to </w:t>
      </w:r>
      <w:r w:rsidRPr="00BB4749">
        <w:rPr>
          <w:rFonts w:ascii="Calibri" w:hAnsi="Calibri" w:cs="Arial"/>
        </w:rPr>
        <w:t>the submission site.</w:t>
      </w:r>
    </w:p>
    <w:p w:rsidR="00BB4749" w:rsidRPr="00BB4749" w:rsidRDefault="00BB4749" w:rsidP="00BB4749">
      <w:pPr>
        <w:pStyle w:val="NoSpacing"/>
        <w:numPr>
          <w:ilvl w:val="0"/>
          <w:numId w:val="4"/>
        </w:numPr>
        <w:rPr>
          <w:rFonts w:ascii="Calibri" w:hAnsi="Calibri" w:cs="Arial"/>
        </w:rPr>
      </w:pPr>
      <w:r w:rsidRPr="00BB4749">
        <w:rPr>
          <w:rFonts w:ascii="Calibri" w:hAnsi="Calibri" w:cs="Arial"/>
        </w:rPr>
        <w:t xml:space="preserve">Select your Company Name from the </w:t>
      </w:r>
      <w:hyperlink r:id="rId17" w:history="1">
        <w:r w:rsidRPr="00950702">
          <w:rPr>
            <w:rStyle w:val="Hyperlink"/>
            <w:rFonts w:ascii="Calibri" w:hAnsi="Calibri" w:cs="Arial"/>
          </w:rPr>
          <w:t>List</w:t>
        </w:r>
      </w:hyperlink>
      <w:r w:rsidRPr="00BB4749">
        <w:rPr>
          <w:rFonts w:ascii="Calibri" w:hAnsi="Calibri" w:cs="Arial"/>
        </w:rPr>
        <w:t>.</w:t>
      </w:r>
    </w:p>
    <w:p w:rsidR="00BB4749" w:rsidRPr="00BB4749" w:rsidRDefault="00BB4749" w:rsidP="00BB4749">
      <w:pPr>
        <w:pStyle w:val="NoSpacing"/>
        <w:numPr>
          <w:ilvl w:val="0"/>
          <w:numId w:val="4"/>
        </w:numPr>
        <w:rPr>
          <w:rFonts w:ascii="Calibri" w:hAnsi="Calibri" w:cs="Arial"/>
        </w:rPr>
      </w:pPr>
      <w:r w:rsidRPr="00BB4749">
        <w:rPr>
          <w:rFonts w:ascii="Calibri" w:hAnsi="Calibri" w:cs="Arial"/>
        </w:rPr>
        <w:t>Enter Password. The password is the Company Number located on your invoice</w:t>
      </w:r>
      <w:r>
        <w:rPr>
          <w:rFonts w:ascii="Calibri" w:hAnsi="Calibri" w:cs="Arial"/>
        </w:rPr>
        <w:t xml:space="preserve"> and space confirmation</w:t>
      </w:r>
      <w:r w:rsidRPr="00BB4749">
        <w:rPr>
          <w:rFonts w:ascii="Calibri" w:hAnsi="Calibri" w:cs="Arial"/>
        </w:rPr>
        <w:t xml:space="preserve">. </w:t>
      </w:r>
    </w:p>
    <w:p w:rsidR="00BB4749" w:rsidRPr="00BB4749" w:rsidRDefault="00BB4749" w:rsidP="00BB4749">
      <w:pPr>
        <w:pStyle w:val="NoSpacing"/>
        <w:numPr>
          <w:ilvl w:val="0"/>
          <w:numId w:val="4"/>
        </w:numPr>
        <w:rPr>
          <w:rFonts w:ascii="Calibri" w:hAnsi="Calibri" w:cs="Arial"/>
        </w:rPr>
      </w:pPr>
      <w:r w:rsidRPr="00BB4749">
        <w:rPr>
          <w:rFonts w:ascii="Calibri" w:hAnsi="Calibri" w:cs="Arial"/>
        </w:rPr>
        <w:t xml:space="preserve">To ensure </w:t>
      </w:r>
      <w:r w:rsidRPr="00BB4749">
        <w:rPr>
          <w:rFonts w:ascii="Calibri" w:hAnsi="Calibri" w:cs="Arial"/>
          <w:b/>
          <w:bCs/>
        </w:rPr>
        <w:t xml:space="preserve">complete </w:t>
      </w:r>
      <w:r w:rsidRPr="00BB4749">
        <w:rPr>
          <w:rFonts w:ascii="Calibri" w:hAnsi="Calibri" w:cs="Arial"/>
        </w:rPr>
        <w:t xml:space="preserve">and </w:t>
      </w:r>
      <w:r w:rsidRPr="00BB4749">
        <w:rPr>
          <w:rFonts w:ascii="Calibri" w:hAnsi="Calibri" w:cs="Arial"/>
          <w:b/>
          <w:bCs/>
        </w:rPr>
        <w:t xml:space="preserve">accurate </w:t>
      </w:r>
      <w:r w:rsidRPr="00BB4749">
        <w:rPr>
          <w:rFonts w:ascii="Calibri" w:hAnsi="Calibri" w:cs="Arial"/>
        </w:rPr>
        <w:t>information for your listing in your online digital booth and CLEO Exhibit Buyers’ Guide, please review and submit the following:</w:t>
      </w:r>
    </w:p>
    <w:tbl>
      <w:tblPr>
        <w:tblW w:w="0" w:type="auto"/>
        <w:tblCellMar>
          <w:left w:w="0" w:type="dxa"/>
          <w:right w:w="0" w:type="dxa"/>
        </w:tblCellMar>
        <w:tblLook w:val="04A0" w:firstRow="1" w:lastRow="0" w:firstColumn="1" w:lastColumn="0" w:noHBand="0" w:noVBand="1"/>
      </w:tblPr>
      <w:tblGrid>
        <w:gridCol w:w="4440"/>
        <w:gridCol w:w="4425"/>
      </w:tblGrid>
      <w:tr w:rsidR="00BB4749" w:rsidTr="00BB4749">
        <w:tc>
          <w:tcPr>
            <w:tcW w:w="4440" w:type="dxa"/>
            <w:tcMar>
              <w:top w:w="150" w:type="dxa"/>
              <w:left w:w="150" w:type="dxa"/>
              <w:bottom w:w="150" w:type="dxa"/>
              <w:right w:w="150" w:type="dxa"/>
            </w:tcMar>
            <w:hideMark/>
          </w:tcPr>
          <w:p w:rsidR="00BB4749" w:rsidRDefault="00BB4749">
            <w:pPr>
              <w:spacing w:after="0" w:line="240" w:lineRule="auto"/>
              <w:rPr>
                <w:rFonts w:ascii="Arial" w:eastAsia="Times New Roman" w:hAnsi="Arial" w:cs="Arial"/>
                <w:color w:val="333333"/>
                <w:sz w:val="16"/>
                <w:szCs w:val="16"/>
              </w:rPr>
            </w:pPr>
            <w:r>
              <w:rPr>
                <w:rFonts w:ascii="Arial" w:eastAsia="Times New Roman" w:hAnsi="Arial" w:cs="Arial"/>
                <w:b/>
                <w:bCs/>
                <w:color w:val="333333"/>
                <w:sz w:val="16"/>
                <w:szCs w:val="16"/>
              </w:rPr>
              <w:t>Virtual Tradeshow (online only)</w:t>
            </w:r>
          </w:p>
        </w:tc>
        <w:tc>
          <w:tcPr>
            <w:tcW w:w="4425" w:type="dxa"/>
            <w:tcMar>
              <w:top w:w="150" w:type="dxa"/>
              <w:left w:w="150" w:type="dxa"/>
              <w:bottom w:w="150" w:type="dxa"/>
              <w:right w:w="150" w:type="dxa"/>
            </w:tcMar>
            <w:hideMark/>
          </w:tcPr>
          <w:p w:rsidR="00BB4749" w:rsidRDefault="00BB4749" w:rsidP="00BB4749">
            <w:pPr>
              <w:spacing w:after="0" w:line="240" w:lineRule="auto"/>
              <w:rPr>
                <w:rFonts w:ascii="Arial" w:eastAsia="Times New Roman" w:hAnsi="Arial" w:cs="Arial"/>
                <w:color w:val="333333"/>
                <w:sz w:val="16"/>
                <w:szCs w:val="16"/>
              </w:rPr>
            </w:pPr>
            <w:r>
              <w:rPr>
                <w:rFonts w:ascii="Arial" w:eastAsia="Times New Roman" w:hAnsi="Arial" w:cs="Arial"/>
                <w:b/>
                <w:bCs/>
                <w:color w:val="333333"/>
                <w:sz w:val="16"/>
                <w:szCs w:val="16"/>
              </w:rPr>
              <w:t xml:space="preserve">Printed Buyers’ Guide (in print only; submission deadline </w:t>
            </w:r>
            <w:r w:rsidRPr="00BB4749">
              <w:rPr>
                <w:rFonts w:ascii="Arial" w:eastAsia="Times New Roman" w:hAnsi="Arial" w:cs="Arial"/>
                <w:b/>
                <w:bCs/>
                <w:color w:val="FF0000"/>
                <w:sz w:val="16"/>
                <w:szCs w:val="16"/>
              </w:rPr>
              <w:t>10 April 2016)</w:t>
            </w:r>
          </w:p>
        </w:tc>
      </w:tr>
      <w:tr w:rsidR="00BB4749" w:rsidTr="00BB4749">
        <w:tc>
          <w:tcPr>
            <w:tcW w:w="4440" w:type="dxa"/>
            <w:shd w:val="clear" w:color="auto" w:fill="CCCCCC"/>
            <w:tcMar>
              <w:top w:w="150" w:type="dxa"/>
              <w:left w:w="150" w:type="dxa"/>
              <w:bottom w:w="150" w:type="dxa"/>
              <w:right w:w="150" w:type="dxa"/>
            </w:tcMar>
            <w:hideMark/>
          </w:tcPr>
          <w:p w:rsidR="00BB4749" w:rsidRDefault="00BB4749">
            <w:pPr>
              <w:spacing w:after="0" w:line="240" w:lineRule="auto"/>
              <w:rPr>
                <w:rFonts w:ascii="Arial" w:eastAsia="Times New Roman" w:hAnsi="Arial" w:cs="Arial"/>
                <w:color w:val="333333"/>
                <w:sz w:val="16"/>
                <w:szCs w:val="16"/>
              </w:rPr>
            </w:pPr>
            <w:r>
              <w:rPr>
                <w:rFonts w:ascii="Arial" w:eastAsia="Times New Roman" w:hAnsi="Arial" w:cs="Arial"/>
                <w:b/>
                <w:bCs/>
                <w:color w:val="333333"/>
                <w:sz w:val="16"/>
                <w:szCs w:val="16"/>
              </w:rPr>
              <w:t>Business Card</w:t>
            </w:r>
          </w:p>
        </w:tc>
        <w:tc>
          <w:tcPr>
            <w:tcW w:w="4425" w:type="dxa"/>
            <w:shd w:val="clear" w:color="auto" w:fill="CCCCCC"/>
            <w:tcMar>
              <w:top w:w="150" w:type="dxa"/>
              <w:left w:w="150" w:type="dxa"/>
              <w:bottom w:w="150" w:type="dxa"/>
              <w:right w:w="150" w:type="dxa"/>
            </w:tcMar>
            <w:hideMark/>
          </w:tcPr>
          <w:p w:rsidR="00BB4749" w:rsidRDefault="00BB4749">
            <w:pPr>
              <w:spacing w:after="0" w:line="240" w:lineRule="auto"/>
              <w:rPr>
                <w:rFonts w:ascii="Arial" w:eastAsia="Times New Roman" w:hAnsi="Arial" w:cs="Arial"/>
                <w:color w:val="333333"/>
                <w:sz w:val="16"/>
                <w:szCs w:val="16"/>
              </w:rPr>
            </w:pPr>
            <w:r>
              <w:rPr>
                <w:rFonts w:ascii="Arial" w:eastAsia="Times New Roman" w:hAnsi="Arial" w:cs="Arial"/>
                <w:b/>
                <w:bCs/>
                <w:color w:val="333333"/>
                <w:sz w:val="16"/>
                <w:szCs w:val="16"/>
              </w:rPr>
              <w:t>Business Card</w:t>
            </w:r>
          </w:p>
        </w:tc>
      </w:tr>
      <w:tr w:rsidR="00BB4749" w:rsidTr="00BB4749">
        <w:tc>
          <w:tcPr>
            <w:tcW w:w="4440" w:type="dxa"/>
            <w:tcMar>
              <w:top w:w="150" w:type="dxa"/>
              <w:left w:w="150" w:type="dxa"/>
              <w:bottom w:w="150" w:type="dxa"/>
              <w:right w:w="150" w:type="dxa"/>
            </w:tcMar>
            <w:hideMark/>
          </w:tcPr>
          <w:p w:rsidR="00BB4749" w:rsidRDefault="00BB4749">
            <w:pPr>
              <w:spacing w:after="0" w:line="240" w:lineRule="auto"/>
              <w:rPr>
                <w:rFonts w:ascii="Arial" w:eastAsia="Times New Roman" w:hAnsi="Arial" w:cs="Arial"/>
                <w:color w:val="333333"/>
                <w:sz w:val="16"/>
                <w:szCs w:val="16"/>
              </w:rPr>
            </w:pPr>
            <w:r>
              <w:rPr>
                <w:rFonts w:ascii="Arial" w:eastAsia="Times New Roman" w:hAnsi="Arial" w:cs="Arial"/>
                <w:b/>
                <w:bCs/>
                <w:color w:val="333333"/>
                <w:sz w:val="16"/>
                <w:szCs w:val="16"/>
              </w:rPr>
              <w:t>Company Profile (all information)</w:t>
            </w:r>
          </w:p>
        </w:tc>
        <w:tc>
          <w:tcPr>
            <w:tcW w:w="4425" w:type="dxa"/>
            <w:tcMar>
              <w:top w:w="150" w:type="dxa"/>
              <w:left w:w="150" w:type="dxa"/>
              <w:bottom w:w="150" w:type="dxa"/>
              <w:right w:w="150" w:type="dxa"/>
            </w:tcMar>
            <w:hideMark/>
          </w:tcPr>
          <w:p w:rsidR="00BB4749" w:rsidRDefault="00BB4749">
            <w:pPr>
              <w:spacing w:after="0" w:line="240" w:lineRule="auto"/>
              <w:rPr>
                <w:rFonts w:ascii="Arial" w:eastAsia="Times New Roman" w:hAnsi="Arial" w:cs="Arial"/>
                <w:color w:val="333333"/>
                <w:sz w:val="16"/>
                <w:szCs w:val="16"/>
              </w:rPr>
            </w:pPr>
            <w:r>
              <w:rPr>
                <w:rFonts w:ascii="Arial" w:eastAsia="Times New Roman" w:hAnsi="Arial" w:cs="Arial"/>
                <w:b/>
                <w:bCs/>
                <w:color w:val="333333"/>
                <w:sz w:val="16"/>
                <w:szCs w:val="16"/>
              </w:rPr>
              <w:t>Company Profile (website entry only)</w:t>
            </w:r>
          </w:p>
        </w:tc>
      </w:tr>
      <w:tr w:rsidR="00BB4749" w:rsidTr="00BB4749">
        <w:tc>
          <w:tcPr>
            <w:tcW w:w="4440" w:type="dxa"/>
            <w:shd w:val="clear" w:color="auto" w:fill="CCCCCC"/>
            <w:tcMar>
              <w:top w:w="150" w:type="dxa"/>
              <w:left w:w="150" w:type="dxa"/>
              <w:bottom w:w="150" w:type="dxa"/>
              <w:right w:w="150" w:type="dxa"/>
            </w:tcMar>
            <w:hideMark/>
          </w:tcPr>
          <w:p w:rsidR="00BB4749" w:rsidRDefault="00BB4749">
            <w:pPr>
              <w:spacing w:after="0" w:line="240" w:lineRule="auto"/>
              <w:rPr>
                <w:rFonts w:ascii="Arial" w:eastAsia="Times New Roman" w:hAnsi="Arial" w:cs="Arial"/>
                <w:color w:val="333333"/>
                <w:sz w:val="16"/>
                <w:szCs w:val="16"/>
              </w:rPr>
            </w:pPr>
            <w:r>
              <w:rPr>
                <w:rFonts w:ascii="Arial" w:eastAsia="Times New Roman" w:hAnsi="Arial" w:cs="Arial"/>
                <w:b/>
                <w:bCs/>
                <w:color w:val="333333"/>
                <w:sz w:val="16"/>
                <w:szCs w:val="16"/>
              </w:rPr>
              <w:t>Categories (choose up to 6 unless purchasing an upgrade)</w:t>
            </w:r>
          </w:p>
        </w:tc>
        <w:tc>
          <w:tcPr>
            <w:tcW w:w="4425" w:type="dxa"/>
            <w:shd w:val="clear" w:color="auto" w:fill="CCCCCC"/>
            <w:tcMar>
              <w:top w:w="150" w:type="dxa"/>
              <w:left w:w="150" w:type="dxa"/>
              <w:bottom w:w="150" w:type="dxa"/>
              <w:right w:w="150" w:type="dxa"/>
            </w:tcMar>
            <w:hideMark/>
          </w:tcPr>
          <w:p w:rsidR="00BB4749" w:rsidRDefault="00BB4749">
            <w:pPr>
              <w:spacing w:after="0" w:line="240" w:lineRule="auto"/>
              <w:rPr>
                <w:rFonts w:ascii="Arial" w:eastAsia="Times New Roman" w:hAnsi="Arial" w:cs="Arial"/>
                <w:color w:val="333333"/>
                <w:sz w:val="16"/>
                <w:szCs w:val="16"/>
              </w:rPr>
            </w:pPr>
            <w:r>
              <w:rPr>
                <w:rFonts w:ascii="Arial" w:eastAsia="Times New Roman" w:hAnsi="Arial" w:cs="Arial"/>
                <w:b/>
                <w:bCs/>
                <w:color w:val="333333"/>
                <w:sz w:val="16"/>
                <w:szCs w:val="16"/>
              </w:rPr>
              <w:t>Show Guide</w:t>
            </w:r>
          </w:p>
        </w:tc>
      </w:tr>
      <w:tr w:rsidR="00BB4749" w:rsidTr="00BB4749">
        <w:tc>
          <w:tcPr>
            <w:tcW w:w="4440" w:type="dxa"/>
            <w:tcMar>
              <w:top w:w="150" w:type="dxa"/>
              <w:left w:w="150" w:type="dxa"/>
              <w:bottom w:w="150" w:type="dxa"/>
              <w:right w:w="150" w:type="dxa"/>
            </w:tcMar>
            <w:hideMark/>
          </w:tcPr>
          <w:p w:rsidR="00BB4749" w:rsidRDefault="00BB4749">
            <w:pPr>
              <w:spacing w:after="0" w:line="240" w:lineRule="auto"/>
              <w:rPr>
                <w:rFonts w:ascii="Arial" w:eastAsia="Times New Roman" w:hAnsi="Arial" w:cs="Arial"/>
                <w:color w:val="333333"/>
                <w:sz w:val="16"/>
                <w:szCs w:val="16"/>
              </w:rPr>
            </w:pPr>
            <w:r>
              <w:rPr>
                <w:rFonts w:ascii="Arial" w:eastAsia="Times New Roman" w:hAnsi="Arial" w:cs="Arial"/>
                <w:b/>
                <w:bCs/>
                <w:color w:val="333333"/>
                <w:sz w:val="16"/>
                <w:szCs w:val="16"/>
              </w:rPr>
              <w:t>Product Showcase</w:t>
            </w:r>
          </w:p>
        </w:tc>
        <w:tc>
          <w:tcPr>
            <w:tcW w:w="4425" w:type="dxa"/>
            <w:tcMar>
              <w:top w:w="150" w:type="dxa"/>
              <w:left w:w="150" w:type="dxa"/>
              <w:bottom w:w="150" w:type="dxa"/>
              <w:right w:w="150" w:type="dxa"/>
            </w:tcMar>
            <w:hideMark/>
          </w:tcPr>
          <w:p w:rsidR="00BB4749" w:rsidRDefault="00BB4749">
            <w:pPr>
              <w:spacing w:after="0" w:line="240" w:lineRule="auto"/>
              <w:rPr>
                <w:rFonts w:ascii="Arial" w:eastAsia="Times New Roman" w:hAnsi="Arial" w:cs="Arial"/>
                <w:color w:val="333333"/>
                <w:sz w:val="16"/>
                <w:szCs w:val="16"/>
              </w:rPr>
            </w:pPr>
            <w:r>
              <w:rPr>
                <w:rFonts w:ascii="Arial" w:eastAsia="Times New Roman" w:hAnsi="Arial" w:cs="Arial"/>
                <w:b/>
                <w:bCs/>
                <w:color w:val="333333"/>
                <w:sz w:val="16"/>
                <w:szCs w:val="16"/>
              </w:rPr>
              <w:t>Categories (choose up to 6 unless purchasing an upgrade)</w:t>
            </w:r>
          </w:p>
        </w:tc>
      </w:tr>
    </w:tbl>
    <w:p w:rsidR="006B7EEE" w:rsidRDefault="006B7EEE" w:rsidP="00DB1FFD">
      <w:pPr>
        <w:pStyle w:val="NoSpacing"/>
        <w:rPr>
          <w:i/>
          <w:color w:val="FF0000"/>
        </w:rPr>
      </w:pPr>
      <w:r w:rsidRPr="006B7EEE">
        <w:rPr>
          <w:i/>
          <w:color w:val="FF0000"/>
        </w:rPr>
        <w:t xml:space="preserve">Please note the important Vendor Discount Deadline dates happening </w:t>
      </w:r>
      <w:r w:rsidR="006B78FF">
        <w:rPr>
          <w:i/>
          <w:color w:val="FF0000"/>
        </w:rPr>
        <w:t>next</w:t>
      </w:r>
      <w:r w:rsidRPr="006B7EEE">
        <w:rPr>
          <w:i/>
          <w:color w:val="FF0000"/>
        </w:rPr>
        <w:t xml:space="preserve"> month</w:t>
      </w:r>
      <w:r w:rsidR="00074326">
        <w:rPr>
          <w:i/>
          <w:color w:val="FF0000"/>
        </w:rPr>
        <w:t xml:space="preserve"> on 9 May</w:t>
      </w:r>
      <w:r w:rsidRPr="006B7EEE">
        <w:rPr>
          <w:i/>
          <w:color w:val="FF0000"/>
        </w:rPr>
        <w:t>!</w:t>
      </w:r>
    </w:p>
    <w:p w:rsidR="00BB4749" w:rsidRPr="006B7EEE" w:rsidRDefault="00BB4749" w:rsidP="00DB1FFD">
      <w:pPr>
        <w:pStyle w:val="NoSpacing"/>
        <w:rPr>
          <w:i/>
        </w:rPr>
      </w:pPr>
    </w:p>
    <w:p w:rsidR="008F53A7" w:rsidRDefault="00A921D0" w:rsidP="00DB1FFD">
      <w:pPr>
        <w:pStyle w:val="NoSpacing"/>
        <w:rPr>
          <w:rStyle w:val="Hyperlink"/>
          <w:rFonts w:ascii="Calibri" w:hAnsi="Calibri"/>
          <w:bCs/>
          <w:color w:val="auto"/>
          <w:u w:val="none"/>
        </w:rPr>
      </w:pPr>
      <w:r>
        <w:t>The</w:t>
      </w:r>
      <w:hyperlink r:id="rId18" w:history="1">
        <w:r w:rsidR="00D24C6D" w:rsidRPr="006B78FF">
          <w:rPr>
            <w:rStyle w:val="Hyperlink"/>
          </w:rPr>
          <w:t xml:space="preserve"> </w:t>
        </w:r>
        <w:r w:rsidR="00D24C6D" w:rsidRPr="006B78FF">
          <w:rPr>
            <w:rStyle w:val="Hyperlink"/>
            <w:rFonts w:ascii="Calibri" w:hAnsi="Calibri"/>
          </w:rPr>
          <w:t>Exhibitor Service Manual</w:t>
        </w:r>
      </w:hyperlink>
      <w:r w:rsidR="00D24C6D" w:rsidRPr="008E14D4">
        <w:t xml:space="preserve"> </w:t>
      </w:r>
      <w:r w:rsidR="00D24C6D">
        <w:t xml:space="preserve">is available </w:t>
      </w:r>
      <w:r w:rsidR="00D24C6D" w:rsidRPr="008E14D4">
        <w:t xml:space="preserve">to assist with your planning. </w:t>
      </w:r>
      <w:r w:rsidR="00D24C6D" w:rsidRPr="008E14D4">
        <w:rPr>
          <w:rStyle w:val="Hyperlink"/>
          <w:rFonts w:ascii="Calibri" w:hAnsi="Calibri"/>
          <w:bCs/>
          <w:color w:val="auto"/>
          <w:u w:val="none"/>
        </w:rPr>
        <w:t xml:space="preserve">To access the order forms, </w:t>
      </w:r>
      <w:r w:rsidR="00C45E4B">
        <w:rPr>
          <w:rStyle w:val="Hyperlink"/>
          <w:rFonts w:ascii="Calibri" w:hAnsi="Calibri"/>
          <w:bCs/>
          <w:color w:val="auto"/>
          <w:u w:val="none"/>
        </w:rPr>
        <w:t>click on the O</w:t>
      </w:r>
      <w:r w:rsidR="008F53A7" w:rsidRPr="008E14D4">
        <w:rPr>
          <w:rStyle w:val="Hyperlink"/>
          <w:rFonts w:ascii="Calibri" w:hAnsi="Calibri"/>
          <w:bCs/>
          <w:color w:val="auto"/>
          <w:u w:val="none"/>
        </w:rPr>
        <w:t>rder Re</w:t>
      </w:r>
      <w:r w:rsidR="008F53A7" w:rsidRPr="008E14D4">
        <w:rPr>
          <w:rStyle w:val="Hyperlink"/>
          <w:bCs/>
          <w:color w:val="auto"/>
          <w:u w:val="none"/>
        </w:rPr>
        <w:t xml:space="preserve">ntal Items button at the bottom </w:t>
      </w:r>
      <w:r w:rsidR="008F53A7" w:rsidRPr="008E14D4">
        <w:rPr>
          <w:rStyle w:val="Hyperlink"/>
          <w:rFonts w:ascii="Calibri" w:hAnsi="Calibri"/>
          <w:bCs/>
          <w:color w:val="auto"/>
          <w:u w:val="none"/>
        </w:rPr>
        <w:t>of the page.</w:t>
      </w:r>
      <w:r w:rsidR="008F53A7" w:rsidRPr="008F53A7">
        <w:rPr>
          <w:rStyle w:val="Hyperlink"/>
          <w:rFonts w:ascii="Calibri" w:hAnsi="Calibri"/>
          <w:bCs/>
          <w:color w:val="auto"/>
          <w:u w:val="none"/>
        </w:rPr>
        <w:t xml:space="preserve"> U</w:t>
      </w:r>
      <w:r w:rsidR="00D24C6D" w:rsidRPr="008F53A7">
        <w:rPr>
          <w:rStyle w:val="Hyperlink"/>
          <w:rFonts w:ascii="Calibri" w:hAnsi="Calibri"/>
          <w:bCs/>
          <w:color w:val="auto"/>
          <w:u w:val="none"/>
        </w:rPr>
        <w:t>se</w:t>
      </w:r>
      <w:r w:rsidR="00D24C6D" w:rsidRPr="008E14D4">
        <w:rPr>
          <w:rStyle w:val="Hyperlink"/>
          <w:rFonts w:ascii="Calibri" w:hAnsi="Calibri"/>
          <w:bCs/>
          <w:color w:val="auto"/>
          <w:u w:val="none"/>
        </w:rPr>
        <w:t xml:space="preserve"> </w:t>
      </w:r>
      <w:r w:rsidR="008F53A7">
        <w:rPr>
          <w:rStyle w:val="Hyperlink"/>
          <w:rFonts w:ascii="Calibri" w:hAnsi="Calibri"/>
          <w:bCs/>
          <w:color w:val="auto"/>
          <w:u w:val="none"/>
        </w:rPr>
        <w:t>log in credentials</w:t>
      </w:r>
      <w:r w:rsidR="006A7078">
        <w:rPr>
          <w:rStyle w:val="Hyperlink"/>
          <w:rFonts w:ascii="Calibri" w:hAnsi="Calibri"/>
          <w:bCs/>
          <w:color w:val="auto"/>
          <w:u w:val="none"/>
        </w:rPr>
        <w:t>:</w:t>
      </w:r>
    </w:p>
    <w:p w:rsidR="008F53A7" w:rsidRDefault="008F53A7" w:rsidP="008F53A7">
      <w:pPr>
        <w:pStyle w:val="NoSpacing"/>
        <w:ind w:firstLine="720"/>
        <w:rPr>
          <w:rStyle w:val="Hyperlink"/>
          <w:rFonts w:ascii="Calibri" w:hAnsi="Calibri"/>
          <w:bCs/>
          <w:color w:val="auto"/>
          <w:u w:val="none"/>
        </w:rPr>
      </w:pPr>
      <w:r w:rsidRPr="00205146">
        <w:rPr>
          <w:rStyle w:val="Hyperlink"/>
          <w:rFonts w:ascii="Calibri" w:hAnsi="Calibri"/>
          <w:b/>
          <w:bCs/>
          <w:color w:val="auto"/>
          <w:u w:val="none"/>
        </w:rPr>
        <w:t>S</w:t>
      </w:r>
      <w:r w:rsidR="00D24C6D" w:rsidRPr="00205146">
        <w:rPr>
          <w:rStyle w:val="Hyperlink"/>
          <w:rFonts w:ascii="Calibri" w:hAnsi="Calibri"/>
          <w:b/>
          <w:bCs/>
          <w:color w:val="auto"/>
          <w:u w:val="none"/>
        </w:rPr>
        <w:t>how name</w:t>
      </w:r>
      <w:r w:rsidRPr="00205146">
        <w:rPr>
          <w:rStyle w:val="Hyperlink"/>
          <w:rFonts w:ascii="Calibri" w:hAnsi="Calibri"/>
          <w:b/>
          <w:bCs/>
          <w:color w:val="auto"/>
          <w:u w:val="none"/>
        </w:rPr>
        <w:t>:</w:t>
      </w:r>
      <w:r w:rsidR="00D24C6D" w:rsidRPr="008E14D4">
        <w:rPr>
          <w:rStyle w:val="Hyperlink"/>
          <w:rFonts w:ascii="Calibri" w:hAnsi="Calibri"/>
          <w:bCs/>
          <w:color w:val="auto"/>
          <w:u w:val="none"/>
        </w:rPr>
        <w:t xml:space="preserve"> </w:t>
      </w:r>
      <w:r w:rsidR="006B78FF">
        <w:rPr>
          <w:rStyle w:val="Hyperlink"/>
          <w:rFonts w:ascii="Calibri" w:hAnsi="Calibri"/>
          <w:bCs/>
          <w:color w:val="auto"/>
          <w:u w:val="none"/>
        </w:rPr>
        <w:t>CLEO</w:t>
      </w:r>
    </w:p>
    <w:p w:rsidR="00D24C6D" w:rsidRDefault="008F53A7" w:rsidP="008F53A7">
      <w:pPr>
        <w:pStyle w:val="NoSpacing"/>
        <w:ind w:firstLine="720"/>
        <w:rPr>
          <w:rStyle w:val="Hyperlink"/>
          <w:rFonts w:ascii="Calibri" w:hAnsi="Calibri"/>
          <w:bCs/>
          <w:color w:val="auto"/>
        </w:rPr>
      </w:pPr>
      <w:r w:rsidRPr="00205146">
        <w:rPr>
          <w:rStyle w:val="Hyperlink"/>
          <w:rFonts w:ascii="Calibri" w:hAnsi="Calibri"/>
          <w:b/>
          <w:bCs/>
          <w:color w:val="auto"/>
          <w:u w:val="none"/>
        </w:rPr>
        <w:t>S</w:t>
      </w:r>
      <w:r w:rsidR="00D24C6D" w:rsidRPr="00205146">
        <w:rPr>
          <w:rStyle w:val="Hyperlink"/>
          <w:rFonts w:ascii="Calibri" w:hAnsi="Calibri"/>
          <w:b/>
          <w:bCs/>
          <w:color w:val="auto"/>
          <w:u w:val="none"/>
        </w:rPr>
        <w:t>how code</w:t>
      </w:r>
      <w:r w:rsidRPr="00205146">
        <w:rPr>
          <w:rStyle w:val="Hyperlink"/>
          <w:rFonts w:ascii="Calibri" w:hAnsi="Calibri"/>
          <w:b/>
          <w:bCs/>
          <w:color w:val="auto"/>
          <w:u w:val="none"/>
        </w:rPr>
        <w:t>:</w:t>
      </w:r>
      <w:r>
        <w:rPr>
          <w:rStyle w:val="Hyperlink"/>
          <w:rFonts w:ascii="Calibri" w:hAnsi="Calibri"/>
          <w:bCs/>
          <w:color w:val="auto"/>
          <w:u w:val="none"/>
        </w:rPr>
        <w:t xml:space="preserve"> </w:t>
      </w:r>
      <w:r w:rsidR="00D24C6D" w:rsidRPr="008E14D4">
        <w:rPr>
          <w:rStyle w:val="Hyperlink"/>
          <w:rFonts w:ascii="Calibri" w:hAnsi="Calibri"/>
          <w:bCs/>
          <w:color w:val="auto"/>
          <w:u w:val="none"/>
        </w:rPr>
        <w:t xml:space="preserve"> </w:t>
      </w:r>
      <w:r w:rsidR="006B78FF">
        <w:rPr>
          <w:rStyle w:val="Hyperlink"/>
          <w:rFonts w:ascii="Calibri" w:hAnsi="Calibri"/>
          <w:bCs/>
          <w:color w:val="auto"/>
          <w:u w:val="none"/>
        </w:rPr>
        <w:t>CLEO</w:t>
      </w:r>
      <w:r w:rsidR="00D24C6D" w:rsidRPr="008E14D4">
        <w:rPr>
          <w:rStyle w:val="Hyperlink"/>
          <w:rFonts w:ascii="Calibri" w:hAnsi="Calibri"/>
          <w:bCs/>
          <w:color w:val="auto"/>
          <w:u w:val="none"/>
        </w:rPr>
        <w:t xml:space="preserve">2016 </w:t>
      </w:r>
    </w:p>
    <w:p w:rsidR="00D24C6D" w:rsidRPr="00A921D0" w:rsidRDefault="00D24C6D" w:rsidP="00D24C6D">
      <w:pPr>
        <w:pStyle w:val="NoSpacing"/>
        <w:rPr>
          <w:rStyle w:val="Hyperlink"/>
          <w:rFonts w:ascii="Calibri" w:hAnsi="Calibri"/>
          <w:bCs/>
          <w:color w:val="auto"/>
          <w:sz w:val="16"/>
          <w:szCs w:val="16"/>
          <w:u w:val="none"/>
        </w:rPr>
      </w:pPr>
    </w:p>
    <w:p w:rsidR="00D24C6D" w:rsidRDefault="000627EF" w:rsidP="00D24C6D">
      <w:pPr>
        <w:pStyle w:val="NoSpacing"/>
        <w:rPr>
          <w:rFonts w:cs="Times New Roman"/>
          <w:bCs/>
        </w:rPr>
      </w:pPr>
      <w:hyperlink r:id="rId19" w:history="1">
        <w:r w:rsidR="00E5157D" w:rsidRPr="006B78FF">
          <w:rPr>
            <w:rStyle w:val="Hyperlink"/>
            <w:rFonts w:cs="Times New Roman"/>
            <w:bCs/>
          </w:rPr>
          <w:t>Housing</w:t>
        </w:r>
      </w:hyperlink>
      <w:r w:rsidR="00E5157D">
        <w:rPr>
          <w:rFonts w:cs="Times New Roman"/>
          <w:bCs/>
        </w:rPr>
        <w:t xml:space="preserve"> and </w:t>
      </w:r>
      <w:hyperlink r:id="rId20" w:history="1">
        <w:r w:rsidR="00C46B2E" w:rsidRPr="006B78FF">
          <w:rPr>
            <w:rStyle w:val="Hyperlink"/>
            <w:rFonts w:cs="Times New Roman"/>
            <w:bCs/>
          </w:rPr>
          <w:t>R</w:t>
        </w:r>
        <w:r w:rsidR="00E5157D" w:rsidRPr="006B78FF">
          <w:rPr>
            <w:rStyle w:val="Hyperlink"/>
            <w:rFonts w:cs="Times New Roman"/>
            <w:bCs/>
          </w:rPr>
          <w:t>egistration</w:t>
        </w:r>
      </w:hyperlink>
      <w:r w:rsidR="00967457">
        <w:rPr>
          <w:rFonts w:cs="Times New Roman"/>
          <w:bCs/>
        </w:rPr>
        <w:t xml:space="preserve"> deadlines are coming soon!</w:t>
      </w:r>
      <w:r w:rsidR="00E5157D">
        <w:rPr>
          <w:rFonts w:cs="Times New Roman"/>
          <w:bCs/>
        </w:rPr>
        <w:t xml:space="preserve"> Find these links and more in t</w:t>
      </w:r>
      <w:r w:rsidR="00D24C6D" w:rsidRPr="008E14D4">
        <w:rPr>
          <w:rFonts w:cs="Times New Roman"/>
          <w:bCs/>
        </w:rPr>
        <w:t xml:space="preserve">he </w:t>
      </w:r>
      <w:hyperlink r:id="rId21" w:history="1">
        <w:r w:rsidR="00D24C6D" w:rsidRPr="006B78FF">
          <w:rPr>
            <w:rStyle w:val="Hyperlink"/>
            <w:rFonts w:cs="Times New Roman"/>
            <w:bCs/>
          </w:rPr>
          <w:t>Exhibitor Service Center</w:t>
        </w:r>
        <w:r w:rsidR="00E5157D" w:rsidRPr="006B78FF">
          <w:rPr>
            <w:rStyle w:val="Hyperlink"/>
            <w:rFonts w:cs="Times New Roman"/>
            <w:bCs/>
          </w:rPr>
          <w:t>.</w:t>
        </w:r>
        <w:r w:rsidR="00D24C6D" w:rsidRPr="006B78FF">
          <w:rPr>
            <w:rStyle w:val="Hyperlink"/>
            <w:rFonts w:cs="Times New Roman"/>
            <w:bCs/>
          </w:rPr>
          <w:t xml:space="preserve"> </w:t>
        </w:r>
      </w:hyperlink>
    </w:p>
    <w:p w:rsidR="00BB4749" w:rsidRDefault="00BB4749" w:rsidP="00D24C6D">
      <w:pPr>
        <w:pStyle w:val="NoSpacing"/>
        <w:rPr>
          <w:rFonts w:cs="Times New Roman"/>
          <w:bCs/>
        </w:rPr>
      </w:pPr>
    </w:p>
    <w:p w:rsidR="00B73D41" w:rsidRDefault="008A1F21" w:rsidP="00D24C6D">
      <w:pPr>
        <w:pStyle w:val="NoSpacing"/>
        <w:rPr>
          <w:rFonts w:cs="Times New Roman"/>
          <w:bCs/>
        </w:rPr>
      </w:pPr>
      <w:r>
        <w:rPr>
          <w:rFonts w:ascii="Times New Roman" w:hAnsi="Times New Roman"/>
          <w:noProof/>
          <w:sz w:val="24"/>
          <w:szCs w:val="24"/>
        </w:rPr>
        <w:drawing>
          <wp:anchor distT="0" distB="0" distL="114300" distR="114300" simplePos="0" relativeHeight="251665408" behindDoc="1" locked="0" layoutInCell="1" allowOverlap="1" wp14:anchorId="5D4626ED" wp14:editId="675042DD">
            <wp:simplePos x="0" y="0"/>
            <wp:positionH relativeFrom="column">
              <wp:posOffset>-9525</wp:posOffset>
            </wp:positionH>
            <wp:positionV relativeFrom="paragraph">
              <wp:posOffset>147320</wp:posOffset>
            </wp:positionV>
            <wp:extent cx="714375" cy="621030"/>
            <wp:effectExtent l="0" t="0" r="9525"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14375" cy="621030"/>
                    </a:xfrm>
                    <a:prstGeom prst="rect">
                      <a:avLst/>
                    </a:prstGeom>
                    <a:noFill/>
                  </pic:spPr>
                </pic:pic>
              </a:graphicData>
            </a:graphic>
            <wp14:sizeRelH relativeFrom="page">
              <wp14:pctWidth>0</wp14:pctWidth>
            </wp14:sizeRelH>
            <wp14:sizeRelV relativeFrom="page">
              <wp14:pctHeight>0</wp14:pctHeight>
            </wp14:sizeRelV>
          </wp:anchor>
        </w:drawing>
      </w:r>
    </w:p>
    <w:p w:rsidR="00B73D41" w:rsidRDefault="00B73D41" w:rsidP="008A1F21">
      <w:pPr>
        <w:pStyle w:val="NoSpacing"/>
        <w:ind w:left="1440"/>
        <w:rPr>
          <w:rFonts w:cs="Times New Roman"/>
          <w:bCs/>
        </w:rPr>
      </w:pPr>
      <w:r w:rsidRPr="00B73D41">
        <w:rPr>
          <w:rFonts w:cs="Times New Roman"/>
          <w:b/>
          <w:bCs/>
        </w:rPr>
        <w:t xml:space="preserve">New </w:t>
      </w:r>
      <w:r w:rsidR="006B78FF">
        <w:rPr>
          <w:rFonts w:cs="Times New Roman"/>
          <w:b/>
          <w:bCs/>
        </w:rPr>
        <w:t>CLEO</w:t>
      </w:r>
      <w:r w:rsidRPr="00B73D41">
        <w:rPr>
          <w:rFonts w:cs="Times New Roman"/>
          <w:b/>
          <w:bCs/>
        </w:rPr>
        <w:t xml:space="preserve"> Vendor!</w:t>
      </w:r>
      <w:r>
        <w:rPr>
          <w:rFonts w:cs="Times New Roman"/>
          <w:bCs/>
        </w:rPr>
        <w:t xml:space="preserve"> </w:t>
      </w:r>
      <w:hyperlink r:id="rId23" w:history="1">
        <w:r w:rsidRPr="002E1F3C">
          <w:rPr>
            <w:rStyle w:val="Hyperlink"/>
            <w:rFonts w:cs="Times New Roman"/>
            <w:bCs/>
          </w:rPr>
          <w:t xml:space="preserve"> ICAT Expo</w:t>
        </w:r>
      </w:hyperlink>
      <w:r w:rsidRPr="00B73D41">
        <w:rPr>
          <w:rFonts w:cs="Times New Roman"/>
          <w:bCs/>
        </w:rPr>
        <w:t xml:space="preserve">, a division of </w:t>
      </w:r>
      <w:hyperlink r:id="rId24" w:history="1">
        <w:r w:rsidRPr="00B73D41">
          <w:rPr>
            <w:rStyle w:val="Hyperlink"/>
            <w:rFonts w:cs="Times New Roman"/>
            <w:bCs/>
          </w:rPr>
          <w:t>ICAT Logistics</w:t>
        </w:r>
      </w:hyperlink>
      <w:r w:rsidRPr="00B73D41">
        <w:rPr>
          <w:rFonts w:cs="Times New Roman"/>
          <w:bCs/>
        </w:rPr>
        <w:t xml:space="preserve">, has been chosen to be the Official International Carrier for </w:t>
      </w:r>
      <w:r w:rsidR="006B78FF">
        <w:rPr>
          <w:rFonts w:cs="Times New Roman"/>
          <w:bCs/>
        </w:rPr>
        <w:t>CLEO</w:t>
      </w:r>
      <w:r w:rsidRPr="00B73D41">
        <w:rPr>
          <w:rFonts w:cs="Times New Roman"/>
          <w:bCs/>
        </w:rPr>
        <w:t xml:space="preserve">. </w:t>
      </w:r>
      <w:r w:rsidR="006A7078">
        <w:rPr>
          <w:rFonts w:cs="Times New Roman"/>
          <w:bCs/>
        </w:rPr>
        <w:t xml:space="preserve">They </w:t>
      </w:r>
      <w:r w:rsidRPr="00B73D41">
        <w:rPr>
          <w:rFonts w:cs="Times New Roman"/>
          <w:bCs/>
        </w:rPr>
        <w:t xml:space="preserve">are able to provide competitive pricing, unmatched customer service, 24/7 live tracking and a team of international experts who will walk you through the entire shipping process. Let </w:t>
      </w:r>
      <w:r w:rsidR="006A7078">
        <w:rPr>
          <w:rFonts w:cs="Times New Roman"/>
          <w:bCs/>
        </w:rPr>
        <w:t>them</w:t>
      </w:r>
      <w:r w:rsidRPr="00B73D41">
        <w:rPr>
          <w:rFonts w:cs="Times New Roman"/>
          <w:bCs/>
        </w:rPr>
        <w:t xml:space="preserve"> show you how </w:t>
      </w:r>
      <w:r w:rsidR="006A7078">
        <w:rPr>
          <w:rFonts w:cs="Times New Roman"/>
          <w:bCs/>
        </w:rPr>
        <w:t>they</w:t>
      </w:r>
      <w:r w:rsidRPr="00B73D41">
        <w:rPr>
          <w:rFonts w:cs="Times New Roman"/>
          <w:bCs/>
        </w:rPr>
        <w:t xml:space="preserve"> can make shipping the easiest part of your job. Call 1-888-933-4228 or 1-443-459-8071, or email </w:t>
      </w:r>
      <w:hyperlink r:id="rId25" w:history="1">
        <w:r w:rsidRPr="00B73D41">
          <w:rPr>
            <w:rStyle w:val="Hyperlink"/>
            <w:rFonts w:cs="Times New Roman"/>
            <w:bCs/>
          </w:rPr>
          <w:t>bwi.intl@icatlogistics.com</w:t>
        </w:r>
      </w:hyperlink>
      <w:r w:rsidRPr="00B73D41">
        <w:rPr>
          <w:rFonts w:cs="Times New Roman"/>
          <w:bCs/>
        </w:rPr>
        <w:t xml:space="preserve"> today!</w:t>
      </w:r>
    </w:p>
    <w:p w:rsidR="000E251E" w:rsidRPr="000E251E" w:rsidRDefault="000E251E" w:rsidP="008A1F21">
      <w:pPr>
        <w:pStyle w:val="NoSpacing"/>
        <w:ind w:left="1440"/>
        <w:rPr>
          <w:rFonts w:cs="Times New Roman"/>
          <w:bCs/>
          <w:sz w:val="16"/>
          <w:szCs w:val="16"/>
        </w:rPr>
      </w:pPr>
    </w:p>
    <w:p w:rsidR="000435AC" w:rsidRPr="004107C0" w:rsidRDefault="000435AC" w:rsidP="000435AC">
      <w:pPr>
        <w:rPr>
          <w:rStyle w:val="Hyperlink"/>
        </w:rPr>
      </w:pPr>
      <w:r w:rsidRPr="000435AC">
        <w:rPr>
          <w:rFonts w:cs="Times New Roman"/>
          <w:b/>
          <w:bCs/>
        </w:rPr>
        <w:t>Forms:</w:t>
      </w:r>
      <w:r>
        <w:rPr>
          <w:rFonts w:cs="Times New Roman"/>
          <w:b/>
          <w:bCs/>
        </w:rPr>
        <w:t xml:space="preserve"> </w:t>
      </w:r>
      <w:r w:rsidR="004107C0">
        <w:rPr>
          <w:color w:val="0000FF" w:themeColor="hyperlink"/>
          <w:u w:val="single"/>
        </w:rPr>
        <w:fldChar w:fldCharType="begin"/>
      </w:r>
      <w:r w:rsidR="004107C0">
        <w:rPr>
          <w:color w:val="0000FF" w:themeColor="hyperlink"/>
          <w:u w:val="single"/>
        </w:rPr>
        <w:instrText xml:space="preserve"> HYPERLINK "http://cleo.hargroveinc.com/Portals/196/Rev1-Before-After-Hrs_Mtg_CLEO-16.pdf" </w:instrText>
      </w:r>
      <w:r w:rsidR="004107C0">
        <w:rPr>
          <w:color w:val="0000FF" w:themeColor="hyperlink"/>
          <w:u w:val="single"/>
        </w:rPr>
        <w:fldChar w:fldCharType="separate"/>
      </w:r>
      <w:r w:rsidRPr="004107C0">
        <w:rPr>
          <w:rStyle w:val="Hyperlink"/>
        </w:rPr>
        <w:t>Before &amp; After Hours Meetings Form</w:t>
      </w:r>
    </w:p>
    <w:p w:rsidR="000435AC" w:rsidRPr="004107C0" w:rsidRDefault="004107C0" w:rsidP="000435AC">
      <w:pPr>
        <w:ind w:firstLine="720"/>
        <w:rPr>
          <w:rStyle w:val="Hyperlink"/>
        </w:rPr>
      </w:pPr>
      <w:r>
        <w:rPr>
          <w:color w:val="0000FF" w:themeColor="hyperlink"/>
          <w:u w:val="single"/>
        </w:rPr>
        <w:fldChar w:fldCharType="end"/>
      </w:r>
      <w:r>
        <w:rPr>
          <w:color w:val="0000FF" w:themeColor="hyperlink"/>
          <w:u w:val="single"/>
        </w:rPr>
        <w:fldChar w:fldCharType="begin"/>
      </w:r>
      <w:r>
        <w:rPr>
          <w:color w:val="0000FF" w:themeColor="hyperlink"/>
          <w:u w:val="single"/>
        </w:rPr>
        <w:instrText xml:space="preserve"> HYPERLINK "http://cleo.hargroveinc.com/Portals/196/Group_Pick-up_CLEO-16.pdf" </w:instrText>
      </w:r>
      <w:r>
        <w:rPr>
          <w:color w:val="0000FF" w:themeColor="hyperlink"/>
          <w:u w:val="single"/>
        </w:rPr>
        <w:fldChar w:fldCharType="separate"/>
      </w:r>
      <w:r w:rsidR="000435AC" w:rsidRPr="004107C0">
        <w:rPr>
          <w:rStyle w:val="Hyperlink"/>
        </w:rPr>
        <w:t>10+ Group Badge Pick Up Form</w:t>
      </w:r>
    </w:p>
    <w:p w:rsidR="000435AC" w:rsidRDefault="004107C0" w:rsidP="000435AC">
      <w:pPr>
        <w:ind w:firstLine="720"/>
        <w:rPr>
          <w:color w:val="0000FF" w:themeColor="hyperlink"/>
          <w:u w:val="single"/>
        </w:rPr>
      </w:pPr>
      <w:r>
        <w:rPr>
          <w:color w:val="0000FF" w:themeColor="hyperlink"/>
          <w:u w:val="single"/>
        </w:rPr>
        <w:fldChar w:fldCharType="end"/>
      </w:r>
      <w:hyperlink r:id="rId26" w:history="1">
        <w:r w:rsidR="000435AC" w:rsidRPr="007D4E55">
          <w:rPr>
            <w:rStyle w:val="Hyperlink"/>
          </w:rPr>
          <w:t>Laser Safety Inspection Form</w:t>
        </w:r>
      </w:hyperlink>
      <w:r w:rsidR="00412D2D">
        <w:rPr>
          <w:color w:val="0000FF" w:themeColor="hyperlink"/>
          <w:u w:val="single"/>
        </w:rPr>
        <w:t xml:space="preserve"> </w:t>
      </w:r>
      <w:r w:rsidR="00412D2D" w:rsidRPr="00412D2D">
        <w:rPr>
          <w:i/>
          <w:color w:val="FF0000"/>
        </w:rPr>
        <w:t xml:space="preserve"> due no later than 9 May</w:t>
      </w:r>
    </w:p>
    <w:p w:rsidR="00BB4749" w:rsidRPr="00EE5648" w:rsidRDefault="00BB4749" w:rsidP="00BB4749">
      <w:pPr>
        <w:spacing w:after="0" w:line="240" w:lineRule="auto"/>
      </w:pPr>
      <w:r w:rsidRPr="00EE5648">
        <w:t xml:space="preserve">We hope that your pre-show preparations are going well. </w:t>
      </w:r>
      <w:r>
        <w:t>Below you will find more</w:t>
      </w:r>
      <w:r w:rsidRPr="00EE5648">
        <w:t xml:space="preserve"> useful information to ensure that your participation runs smoothly. </w:t>
      </w:r>
    </w:p>
    <w:p w:rsidR="00BB4749" w:rsidRPr="004E12EE" w:rsidRDefault="00BB4749" w:rsidP="00BB4749">
      <w:pPr>
        <w:spacing w:after="0" w:line="240" w:lineRule="auto"/>
        <w:rPr>
          <w:sz w:val="16"/>
          <w:szCs w:val="16"/>
        </w:rPr>
      </w:pPr>
    </w:p>
    <w:p w:rsidR="00BB4749" w:rsidRPr="00D01AAB" w:rsidRDefault="00BB4749" w:rsidP="00BB4749">
      <w:pPr>
        <w:spacing w:after="0" w:line="240" w:lineRule="auto"/>
        <w:rPr>
          <w:rStyle w:val="Hyperlink"/>
        </w:rPr>
      </w:pPr>
      <w:r>
        <w:fldChar w:fldCharType="begin"/>
      </w:r>
      <w:r>
        <w:instrText xml:space="preserve"> HYPERLINK "http://cleo.hargroveinc.com/Portals/196/Gen_Info_CLEO-16.pdf" </w:instrText>
      </w:r>
      <w:r>
        <w:fldChar w:fldCharType="separate"/>
      </w:r>
      <w:r w:rsidRPr="00D01AAB">
        <w:rPr>
          <w:rStyle w:val="Hyperlink"/>
        </w:rPr>
        <w:t>Hours of Operation and Shipping Information</w:t>
      </w:r>
    </w:p>
    <w:p w:rsidR="00BB4749" w:rsidRPr="00D01AAB" w:rsidRDefault="00BB4749" w:rsidP="00BB4749">
      <w:pPr>
        <w:spacing w:after="0" w:line="240" w:lineRule="auto"/>
        <w:rPr>
          <w:rStyle w:val="Hyperlink"/>
        </w:rPr>
      </w:pPr>
      <w:r>
        <w:fldChar w:fldCharType="end"/>
      </w:r>
      <w:r>
        <w:rPr>
          <w:color w:val="0000FF" w:themeColor="hyperlink"/>
          <w:u w:val="single"/>
        </w:rPr>
        <w:fldChar w:fldCharType="begin"/>
      </w:r>
      <w:r>
        <w:rPr>
          <w:color w:val="0000FF" w:themeColor="hyperlink"/>
          <w:u w:val="single"/>
        </w:rPr>
        <w:instrText xml:space="preserve"> HYPERLINK "http://cleo.hargroveinc.com/Portals/196/IAEE-Guides_CLEO-16.pdf" </w:instrText>
      </w:r>
      <w:r>
        <w:rPr>
          <w:color w:val="0000FF" w:themeColor="hyperlink"/>
          <w:u w:val="single"/>
        </w:rPr>
        <w:fldChar w:fldCharType="separate"/>
      </w:r>
      <w:r w:rsidRPr="00D01AAB">
        <w:rPr>
          <w:rStyle w:val="Hyperlink"/>
        </w:rPr>
        <w:t>Guidelines for Display Rules &amp; Regulations</w:t>
      </w:r>
    </w:p>
    <w:p w:rsidR="00BB4749" w:rsidRPr="00F95415" w:rsidRDefault="00BB4749" w:rsidP="00BB4749">
      <w:pPr>
        <w:spacing w:after="0" w:line="240" w:lineRule="auto"/>
        <w:rPr>
          <w:rStyle w:val="Hyperlink"/>
        </w:rPr>
      </w:pPr>
      <w:r>
        <w:rPr>
          <w:color w:val="0000FF" w:themeColor="hyperlink"/>
          <w:u w:val="single"/>
        </w:rPr>
        <w:fldChar w:fldCharType="end"/>
      </w:r>
      <w:r>
        <w:rPr>
          <w:color w:val="0000FF" w:themeColor="hyperlink"/>
          <w:u w:val="single"/>
        </w:rPr>
        <w:fldChar w:fldCharType="begin"/>
      </w:r>
      <w:r>
        <w:rPr>
          <w:color w:val="0000FF" w:themeColor="hyperlink"/>
          <w:u w:val="single"/>
        </w:rPr>
        <w:instrText xml:space="preserve"> HYPERLINK "http://cleo.hargroveinc.com/Portals/196/Union_Rules_CLEO-16.pdf" </w:instrText>
      </w:r>
      <w:r>
        <w:rPr>
          <w:color w:val="0000FF" w:themeColor="hyperlink"/>
          <w:u w:val="single"/>
        </w:rPr>
        <w:fldChar w:fldCharType="separate"/>
      </w:r>
      <w:r w:rsidRPr="00F95415">
        <w:rPr>
          <w:rStyle w:val="Hyperlink"/>
        </w:rPr>
        <w:t>S</w:t>
      </w:r>
      <w:r>
        <w:rPr>
          <w:rStyle w:val="Hyperlink"/>
        </w:rPr>
        <w:t>an Jose</w:t>
      </w:r>
      <w:r w:rsidRPr="00F95415">
        <w:rPr>
          <w:rStyle w:val="Hyperlink"/>
        </w:rPr>
        <w:t xml:space="preserve"> Union Rules</w:t>
      </w:r>
    </w:p>
    <w:p w:rsidR="00BB4749" w:rsidRDefault="00BB4749" w:rsidP="00BB4749">
      <w:pPr>
        <w:spacing w:after="0" w:line="240" w:lineRule="auto"/>
        <w:rPr>
          <w:color w:val="0000FF" w:themeColor="hyperlink"/>
          <w:u w:val="single"/>
        </w:rPr>
      </w:pPr>
      <w:r>
        <w:rPr>
          <w:color w:val="0000FF" w:themeColor="hyperlink"/>
          <w:u w:val="single"/>
        </w:rPr>
        <w:fldChar w:fldCharType="end"/>
      </w:r>
      <w:hyperlink r:id="rId27" w:history="1">
        <w:r w:rsidRPr="00D01AAB">
          <w:rPr>
            <w:rStyle w:val="Hyperlink"/>
          </w:rPr>
          <w:t>Safety &amp; Security</w:t>
        </w:r>
      </w:hyperlink>
    </w:p>
    <w:p w:rsidR="00BB4749" w:rsidRDefault="00BB4749" w:rsidP="00BB4749">
      <w:pPr>
        <w:spacing w:after="0" w:line="240" w:lineRule="auto"/>
      </w:pPr>
    </w:p>
    <w:tbl>
      <w:tblPr>
        <w:tblStyle w:val="TableGrid"/>
        <w:tblW w:w="0" w:type="auto"/>
        <w:shd w:val="clear" w:color="auto" w:fill="6A0F10"/>
        <w:tblLook w:val="04A0" w:firstRow="1" w:lastRow="0" w:firstColumn="1" w:lastColumn="0" w:noHBand="0" w:noVBand="1"/>
      </w:tblPr>
      <w:tblGrid>
        <w:gridCol w:w="10296"/>
      </w:tblGrid>
      <w:tr w:rsidR="000435AC" w:rsidTr="00B47686">
        <w:trPr>
          <w:cantSplit/>
          <w:trHeight w:hRule="exact" w:val="504"/>
        </w:trPr>
        <w:tc>
          <w:tcPr>
            <w:tcW w:w="10296" w:type="dxa"/>
            <w:shd w:val="clear" w:color="auto" w:fill="B6DDE8" w:themeFill="accent5" w:themeFillTint="66"/>
            <w:vAlign w:val="center"/>
          </w:tcPr>
          <w:p w:rsidR="000435AC" w:rsidRPr="00614C06" w:rsidRDefault="000435AC" w:rsidP="001F6908">
            <w:pPr>
              <w:pStyle w:val="NoSpacing"/>
              <w:rPr>
                <w:b/>
                <w:sz w:val="34"/>
                <w:szCs w:val="34"/>
              </w:rPr>
            </w:pPr>
            <w:r w:rsidRPr="00205146">
              <w:rPr>
                <w:rFonts w:ascii="Arial" w:hAnsi="Arial" w:cs="Arial"/>
                <w:b/>
                <w:sz w:val="32"/>
                <w:szCs w:val="34"/>
              </w:rPr>
              <w:t>Warning! Caution on Third Party Offerings</w:t>
            </w:r>
          </w:p>
        </w:tc>
      </w:tr>
    </w:tbl>
    <w:p w:rsidR="000435AC" w:rsidRPr="00205146" w:rsidRDefault="000435AC" w:rsidP="000435AC">
      <w:pPr>
        <w:jc w:val="center"/>
        <w:rPr>
          <w:sz w:val="2"/>
        </w:rPr>
      </w:pPr>
    </w:p>
    <w:p w:rsidR="000435AC" w:rsidRDefault="00D62386" w:rsidP="00D62386">
      <w:pPr>
        <w:spacing w:after="0" w:line="240" w:lineRule="auto"/>
        <w:ind w:left="2160"/>
      </w:pPr>
      <w:r>
        <w:rPr>
          <w:rFonts w:ascii="Arial" w:hAnsi="Arial" w:cs="Arial"/>
          <w:noProof/>
          <w:color w:val="999999"/>
          <w:sz w:val="20"/>
          <w:szCs w:val="20"/>
        </w:rPr>
        <w:drawing>
          <wp:anchor distT="0" distB="0" distL="114300" distR="114300" simplePos="0" relativeHeight="251666432" behindDoc="1" locked="0" layoutInCell="1" allowOverlap="1">
            <wp:simplePos x="0" y="0"/>
            <wp:positionH relativeFrom="column">
              <wp:posOffset>0</wp:posOffset>
            </wp:positionH>
            <wp:positionV relativeFrom="paragraph">
              <wp:posOffset>-2540</wp:posOffset>
            </wp:positionV>
            <wp:extent cx="971550" cy="971550"/>
            <wp:effectExtent l="0" t="0" r="0" b="0"/>
            <wp:wrapNone/>
            <wp:docPr id="4" name="Picture 4" descr="http://cleo.hargroveinc.com/portals/196/seal_cleo_vendor_100x80_2016_high_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leo.hargroveinc.com/portals/196/seal_cleo_vendor_100x80_2016_high_res.jp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435AC" w:rsidRPr="00857F6D">
        <w:rPr>
          <w:b/>
        </w:rPr>
        <w:t>Please be vigilant</w:t>
      </w:r>
      <w:r w:rsidR="000435AC" w:rsidRPr="00320B74">
        <w:t xml:space="preserve"> if </w:t>
      </w:r>
      <w:r w:rsidR="000435AC">
        <w:t>contact</w:t>
      </w:r>
      <w:r w:rsidR="000435AC" w:rsidRPr="00320B74">
        <w:t xml:space="preserve">ed by any company or service other than </w:t>
      </w:r>
      <w:r w:rsidR="006B78FF">
        <w:t>CLEO</w:t>
      </w:r>
      <w:r w:rsidR="000435AC" w:rsidRPr="00320B74">
        <w:t xml:space="preserve">’s Official </w:t>
      </w:r>
      <w:r w:rsidR="000435AC">
        <w:t>vendors</w:t>
      </w:r>
      <w:r w:rsidR="000435AC" w:rsidRPr="00320B74">
        <w:t xml:space="preserve"> who claim to be an official </w:t>
      </w:r>
      <w:r w:rsidR="000435AC">
        <w:t>vendor for</w:t>
      </w:r>
      <w:r w:rsidR="000435AC" w:rsidRPr="00320B74">
        <w:t xml:space="preserve"> </w:t>
      </w:r>
      <w:r w:rsidR="006B78FF">
        <w:t>CLEO</w:t>
      </w:r>
      <w:r w:rsidR="000435AC" w:rsidRPr="00320B74">
        <w:t xml:space="preserve"> 2016. We have been made aware of other housing companies </w:t>
      </w:r>
      <w:r w:rsidR="000435AC">
        <w:t>and/or service companies</w:t>
      </w:r>
      <w:r w:rsidR="000435AC" w:rsidRPr="00320B74">
        <w:t xml:space="preserve"> aggressively pursuing you.</w:t>
      </w:r>
      <w:r w:rsidR="000435AC">
        <w:t xml:space="preserve"> </w:t>
      </w:r>
      <w:r w:rsidR="000435AC" w:rsidRPr="00320B74">
        <w:t xml:space="preserve">Please note that </w:t>
      </w:r>
      <w:r w:rsidR="006B78FF">
        <w:t>CLEO</w:t>
      </w:r>
      <w:r w:rsidR="000435AC" w:rsidRPr="00320B74">
        <w:t xml:space="preserve"> does </w:t>
      </w:r>
      <w:r w:rsidR="000435AC" w:rsidRPr="004E39B2">
        <w:rPr>
          <w:i/>
        </w:rPr>
        <w:t xml:space="preserve">not </w:t>
      </w:r>
      <w:r w:rsidR="000435AC" w:rsidRPr="00320B74">
        <w:t>provide them with any contact information.</w:t>
      </w:r>
      <w:r w:rsidR="000435AC">
        <w:t xml:space="preserve"> Always look for this </w:t>
      </w:r>
      <w:r w:rsidR="000435AC" w:rsidRPr="00C6701C">
        <w:rPr>
          <w:b/>
        </w:rPr>
        <w:t>Offi</w:t>
      </w:r>
      <w:r w:rsidR="000435AC" w:rsidRPr="00610D7B">
        <w:rPr>
          <w:b/>
        </w:rPr>
        <w:t xml:space="preserve">cial Vendor seal </w:t>
      </w:r>
      <w:r w:rsidR="000435AC">
        <w:t xml:space="preserve">for </w:t>
      </w:r>
      <w:r w:rsidR="006B78FF">
        <w:t>CLEO</w:t>
      </w:r>
      <w:r w:rsidR="000435AC">
        <w:t xml:space="preserve"> 2016 on emails and correspondence.</w:t>
      </w:r>
    </w:p>
    <w:p w:rsidR="000435AC" w:rsidRDefault="000435AC" w:rsidP="000435AC">
      <w:pPr>
        <w:ind w:firstLine="720"/>
      </w:pPr>
    </w:p>
    <w:tbl>
      <w:tblPr>
        <w:tblStyle w:val="TableGrid"/>
        <w:tblW w:w="0" w:type="auto"/>
        <w:shd w:val="clear" w:color="auto" w:fill="6A0F10"/>
        <w:tblLook w:val="04A0" w:firstRow="1" w:lastRow="0" w:firstColumn="1" w:lastColumn="0" w:noHBand="0" w:noVBand="1"/>
      </w:tblPr>
      <w:tblGrid>
        <w:gridCol w:w="10296"/>
      </w:tblGrid>
      <w:tr w:rsidR="00B42E76" w:rsidTr="00B47686">
        <w:trPr>
          <w:cantSplit/>
          <w:trHeight w:hRule="exact" w:val="504"/>
        </w:trPr>
        <w:tc>
          <w:tcPr>
            <w:tcW w:w="10296" w:type="dxa"/>
            <w:shd w:val="clear" w:color="auto" w:fill="B6DDE8" w:themeFill="accent5" w:themeFillTint="66"/>
            <w:vAlign w:val="center"/>
          </w:tcPr>
          <w:p w:rsidR="00B42E76" w:rsidRPr="00614C06" w:rsidRDefault="00B42E76" w:rsidP="004E39B2">
            <w:pPr>
              <w:pStyle w:val="NoSpacing"/>
              <w:rPr>
                <w:b/>
                <w:sz w:val="34"/>
                <w:szCs w:val="34"/>
              </w:rPr>
            </w:pPr>
            <w:r w:rsidRPr="00205146">
              <w:rPr>
                <w:rFonts w:ascii="Arial" w:hAnsi="Arial" w:cs="Arial"/>
                <w:b/>
                <w:sz w:val="32"/>
                <w:szCs w:val="34"/>
              </w:rPr>
              <w:t>Maximize Your Participation/PR Opportunities</w:t>
            </w:r>
          </w:p>
        </w:tc>
      </w:tr>
    </w:tbl>
    <w:p w:rsidR="00A921D0" w:rsidRPr="00A921D0" w:rsidRDefault="00D24C6D" w:rsidP="00A921D0">
      <w:pPr>
        <w:pStyle w:val="NoSpacing"/>
        <w:spacing w:before="240" w:after="200"/>
        <w:rPr>
          <w:sz w:val="16"/>
          <w:szCs w:val="16"/>
        </w:rPr>
      </w:pPr>
      <w:r w:rsidRPr="00D24C6D">
        <w:rPr>
          <w:b/>
        </w:rPr>
        <w:t>Become a Sponsor:</w:t>
      </w:r>
      <w:r>
        <w:t xml:space="preserve"> Sign up for a sponsorship now to ensure that you will be noticed by the top industry decision-makers at the </w:t>
      </w:r>
      <w:r w:rsidR="0028197A" w:rsidRPr="0028197A">
        <w:t>premier international forum for scientific and technical optics</w:t>
      </w:r>
      <w:r>
        <w:t xml:space="preserve">. </w:t>
      </w:r>
      <w:r w:rsidR="00BB4749">
        <w:t xml:space="preserve">Email </w:t>
      </w:r>
      <w:hyperlink r:id="rId29" w:history="1">
        <w:r w:rsidR="0028197A" w:rsidRPr="003E131C">
          <w:rPr>
            <w:rStyle w:val="Hyperlink"/>
            <w:rFonts w:eastAsia="Times New Roman"/>
          </w:rPr>
          <w:t>cleosales@osa.org</w:t>
        </w:r>
      </w:hyperlink>
      <w:r w:rsidR="0028197A">
        <w:rPr>
          <w:rStyle w:val="Hyperlink"/>
          <w:rFonts w:eastAsia="Times New Roman"/>
        </w:rPr>
        <w:t xml:space="preserve"> </w:t>
      </w:r>
      <w:r w:rsidR="009C03E0">
        <w:t xml:space="preserve">for additional details including rates. Sponsorships are secured on a first-come, first-serve basis.  </w:t>
      </w:r>
      <w:r>
        <w:t xml:space="preserve">      </w:t>
      </w:r>
    </w:p>
    <w:p w:rsidR="00D24C6D" w:rsidRDefault="00D24C6D" w:rsidP="00A921D0">
      <w:pPr>
        <w:pStyle w:val="NoSpacing"/>
        <w:spacing w:after="240"/>
      </w:pPr>
      <w:r w:rsidRPr="00D24C6D">
        <w:rPr>
          <w:b/>
        </w:rPr>
        <w:t>Promote Your Booth!</w:t>
      </w:r>
      <w:r>
        <w:t xml:space="preserve"> Add the “We’re Exhibiting at </w:t>
      </w:r>
      <w:r w:rsidR="006B78FF">
        <w:t>CLEO</w:t>
      </w:r>
      <w:r>
        <w:t>” banner to your emails and website</w:t>
      </w:r>
      <w:r w:rsidRPr="004873AF">
        <w:t>!</w:t>
      </w:r>
      <w:r>
        <w:t xml:space="preserve"> </w:t>
      </w:r>
      <w:hyperlink r:id="rId30" w:history="1">
        <w:r w:rsidRPr="005C22C2">
          <w:rPr>
            <w:rStyle w:val="Hyperlink"/>
          </w:rPr>
          <w:t>Click here</w:t>
        </w:r>
      </w:hyperlink>
      <w:r>
        <w:t xml:space="preserve"> for images and instructions.</w:t>
      </w:r>
    </w:p>
    <w:p w:rsidR="00D24C6D" w:rsidRDefault="006F6997" w:rsidP="009A5CAF">
      <w:pPr>
        <w:pStyle w:val="NoSpacing"/>
      </w:pPr>
      <w:r w:rsidRPr="006F6997">
        <w:rPr>
          <w:b/>
          <w:i/>
        </w:rPr>
        <w:t>New this year!</w:t>
      </w:r>
      <w:r>
        <w:rPr>
          <w:b/>
        </w:rPr>
        <w:t xml:space="preserve"> </w:t>
      </w:r>
      <w:r w:rsidR="00D24C6D" w:rsidRPr="00D24C6D">
        <w:rPr>
          <w:b/>
        </w:rPr>
        <w:t>Free Exhibitor Invites Opportunity</w:t>
      </w:r>
      <w:r w:rsidR="006A1EB9">
        <w:t>: Drive traffic to your b</w:t>
      </w:r>
      <w:r w:rsidR="00D24C6D">
        <w:t xml:space="preserve">ooth! A great pre-show marketing tool, Exhibitor Invites is an easy to use program proven to be one of the most powerful ways to ensure your key contacts attend </w:t>
      </w:r>
      <w:r w:rsidR="006B78FF">
        <w:t>CLEO</w:t>
      </w:r>
      <w:r w:rsidR="00D24C6D">
        <w:t xml:space="preserve">. </w:t>
      </w:r>
      <w:r w:rsidR="00D24C6D" w:rsidRPr="00D24C6D">
        <w:rPr>
          <w:b/>
        </w:rPr>
        <w:t>Bonus for using Exhibitor Invites</w:t>
      </w:r>
      <w:r w:rsidR="00D24C6D">
        <w:t>! All participating companies will be entered into a drawing for a</w:t>
      </w:r>
      <w:r>
        <w:t xml:space="preserve"> </w:t>
      </w:r>
      <w:r w:rsidRPr="006F6997">
        <w:rPr>
          <w:i/>
        </w:rPr>
        <w:t>Go-Pro Hero+ camera</w:t>
      </w:r>
      <w:r w:rsidR="00D24C6D" w:rsidRPr="006F6997">
        <w:rPr>
          <w:i/>
        </w:rPr>
        <w:t xml:space="preserve">! </w:t>
      </w:r>
      <w:bookmarkStart w:id="0" w:name="_GoBack"/>
      <w:bookmarkEnd w:id="0"/>
      <w:r w:rsidR="006A1EB9">
        <w:t>To get started</w:t>
      </w:r>
      <w:r w:rsidR="00D24C6D">
        <w:t xml:space="preserve"> visit: </w:t>
      </w:r>
      <w:hyperlink r:id="rId31" w:history="1">
        <w:r w:rsidR="003E5254" w:rsidRPr="006A115B">
          <w:rPr>
            <w:rStyle w:val="Hyperlink"/>
          </w:rPr>
          <w:t>www.exhibitorinvites.com/</w:t>
        </w:r>
        <w:r w:rsidR="006B78FF">
          <w:rPr>
            <w:rStyle w:val="Hyperlink"/>
          </w:rPr>
          <w:t>CLEO</w:t>
        </w:r>
      </w:hyperlink>
      <w:r w:rsidR="00D24C6D">
        <w:t>.</w:t>
      </w:r>
    </w:p>
    <w:p w:rsidR="00205146" w:rsidRPr="004E12EE" w:rsidRDefault="00205146" w:rsidP="009A5CAF">
      <w:pPr>
        <w:pStyle w:val="Default"/>
        <w:rPr>
          <w:b/>
          <w:bCs/>
          <w:color w:val="auto"/>
          <w:sz w:val="16"/>
          <w:szCs w:val="16"/>
        </w:rPr>
      </w:pPr>
    </w:p>
    <w:p w:rsidR="004E39B2" w:rsidRDefault="004E39B2" w:rsidP="00857F6D">
      <w:pPr>
        <w:pStyle w:val="NoSpacing"/>
      </w:pPr>
      <w:r w:rsidRPr="004E39B2">
        <w:rPr>
          <w:b/>
        </w:rPr>
        <w:t xml:space="preserve">The </w:t>
      </w:r>
      <w:r w:rsidR="006B78FF">
        <w:rPr>
          <w:b/>
        </w:rPr>
        <w:t>CLEO</w:t>
      </w:r>
      <w:r w:rsidRPr="004E39B2">
        <w:rPr>
          <w:b/>
        </w:rPr>
        <w:t xml:space="preserve"> PR Team has several FREE opportunities</w:t>
      </w:r>
      <w:r>
        <w:t xml:space="preserve"> to maximize your presence on-site by promoting your news and announcement to media and analysts attending the show.  </w:t>
      </w:r>
      <w:hyperlink r:id="rId32" w:history="1">
        <w:r w:rsidR="006F6997" w:rsidRPr="006F6997">
          <w:rPr>
            <w:rStyle w:val="Hyperlink"/>
          </w:rPr>
          <w:t>Click here</w:t>
        </w:r>
      </w:hyperlink>
      <w:r w:rsidR="006F6997">
        <w:t xml:space="preserve"> for details and contact information.</w:t>
      </w:r>
    </w:p>
    <w:p w:rsidR="00857F6D" w:rsidRPr="00857F6D" w:rsidRDefault="00857F6D" w:rsidP="00857F6D">
      <w:pPr>
        <w:pStyle w:val="NoSpacing"/>
        <w:rPr>
          <w:sz w:val="16"/>
          <w:szCs w:val="16"/>
        </w:rPr>
      </w:pPr>
    </w:p>
    <w:p w:rsidR="007E5CAF" w:rsidRPr="00857F6D" w:rsidRDefault="007E5CAF" w:rsidP="00610D7B">
      <w:pPr>
        <w:pStyle w:val="NoSpacing"/>
        <w:rPr>
          <w:color w:val="1E477B"/>
          <w:sz w:val="16"/>
          <w:szCs w:val="16"/>
        </w:rPr>
      </w:pPr>
    </w:p>
    <w:tbl>
      <w:tblPr>
        <w:tblStyle w:val="TableGrid"/>
        <w:tblW w:w="0" w:type="auto"/>
        <w:shd w:val="clear" w:color="auto" w:fill="6A0F10"/>
        <w:tblLook w:val="04A0" w:firstRow="1" w:lastRow="0" w:firstColumn="1" w:lastColumn="0" w:noHBand="0" w:noVBand="1"/>
      </w:tblPr>
      <w:tblGrid>
        <w:gridCol w:w="10296"/>
      </w:tblGrid>
      <w:tr w:rsidR="00610D7B" w:rsidTr="00B47686">
        <w:trPr>
          <w:cantSplit/>
          <w:trHeight w:hRule="exact" w:val="504"/>
        </w:trPr>
        <w:tc>
          <w:tcPr>
            <w:tcW w:w="10296" w:type="dxa"/>
            <w:shd w:val="clear" w:color="auto" w:fill="B6DDE8" w:themeFill="accent5" w:themeFillTint="66"/>
            <w:vAlign w:val="center"/>
          </w:tcPr>
          <w:p w:rsidR="00610D7B" w:rsidRPr="00610D7B" w:rsidRDefault="001F6908" w:rsidP="00610D7B">
            <w:pPr>
              <w:pStyle w:val="NoSpacing"/>
              <w:rPr>
                <w:rFonts w:ascii="Arial" w:hAnsi="Arial" w:cs="Arial"/>
                <w:b/>
                <w:sz w:val="32"/>
                <w:szCs w:val="32"/>
              </w:rPr>
            </w:pPr>
            <w:r>
              <w:rPr>
                <w:rFonts w:ascii="Arial" w:hAnsi="Arial" w:cs="Arial"/>
                <w:b/>
                <w:sz w:val="32"/>
                <w:szCs w:val="32"/>
              </w:rPr>
              <w:lastRenderedPageBreak/>
              <w:t>O</w:t>
            </w:r>
            <w:r w:rsidR="00610D7B" w:rsidRPr="00610D7B">
              <w:rPr>
                <w:rFonts w:ascii="Arial" w:hAnsi="Arial" w:cs="Arial"/>
                <w:b/>
                <w:sz w:val="32"/>
                <w:szCs w:val="32"/>
              </w:rPr>
              <w:t>n the show floor</w:t>
            </w:r>
          </w:p>
        </w:tc>
      </w:tr>
    </w:tbl>
    <w:p w:rsidR="001F6908" w:rsidRPr="004E12EE" w:rsidRDefault="001F6908" w:rsidP="001F6908">
      <w:pPr>
        <w:pStyle w:val="NoSpacing"/>
        <w:ind w:left="720"/>
        <w:rPr>
          <w:sz w:val="16"/>
          <w:szCs w:val="16"/>
        </w:rPr>
      </w:pPr>
    </w:p>
    <w:p w:rsidR="001F6908" w:rsidRDefault="001F6908" w:rsidP="001F6908">
      <w:pPr>
        <w:pStyle w:val="NoSpacing"/>
        <w:numPr>
          <w:ilvl w:val="0"/>
          <w:numId w:val="3"/>
        </w:numPr>
      </w:pPr>
      <w:r>
        <w:t>Market Focus (on-floor business programming)</w:t>
      </w:r>
    </w:p>
    <w:p w:rsidR="001F6908" w:rsidRDefault="001F6908" w:rsidP="001F6908">
      <w:pPr>
        <w:pStyle w:val="NoSpacing"/>
        <w:numPr>
          <w:ilvl w:val="0"/>
          <w:numId w:val="3"/>
        </w:numPr>
      </w:pPr>
      <w:r>
        <w:t>Technology Transfer (on-floor business programming)</w:t>
      </w:r>
    </w:p>
    <w:p w:rsidR="001F6908" w:rsidRDefault="001F6908" w:rsidP="001F6908">
      <w:pPr>
        <w:pStyle w:val="NoSpacing"/>
        <w:numPr>
          <w:ilvl w:val="0"/>
          <w:numId w:val="3"/>
        </w:numPr>
      </w:pPr>
      <w:r>
        <w:t>Poster Sessions</w:t>
      </w:r>
    </w:p>
    <w:p w:rsidR="001F6908" w:rsidRDefault="001F6908" w:rsidP="001F6908">
      <w:pPr>
        <w:pStyle w:val="NoSpacing"/>
        <w:numPr>
          <w:ilvl w:val="0"/>
          <w:numId w:val="3"/>
        </w:numPr>
      </w:pPr>
      <w:r>
        <w:t>Student Lounge</w:t>
      </w:r>
    </w:p>
    <w:p w:rsidR="001F6908" w:rsidRDefault="001F6908" w:rsidP="001F6908">
      <w:pPr>
        <w:pStyle w:val="NoSpacing"/>
        <w:numPr>
          <w:ilvl w:val="0"/>
          <w:numId w:val="3"/>
        </w:numPr>
      </w:pPr>
      <w:r>
        <w:t>Technology Playground</w:t>
      </w:r>
    </w:p>
    <w:p w:rsidR="001F6908" w:rsidRDefault="001F6908" w:rsidP="001F6908">
      <w:pPr>
        <w:pStyle w:val="NoSpacing"/>
        <w:numPr>
          <w:ilvl w:val="0"/>
          <w:numId w:val="3"/>
        </w:numPr>
      </w:pPr>
      <w:r>
        <w:t>Professional networking opportunities such as the VIP Industry Leaders and OSA's Executive Forum events</w:t>
      </w:r>
    </w:p>
    <w:p w:rsidR="001F6908" w:rsidRDefault="001F6908" w:rsidP="001F6908">
      <w:pPr>
        <w:pStyle w:val="NoSpacing"/>
        <w:numPr>
          <w:ilvl w:val="0"/>
          <w:numId w:val="3"/>
        </w:numPr>
      </w:pPr>
      <w:r>
        <w:t>Free pizza lunch—Take advantage of the final networking opportunity with the exhibitors by enjoying a slice of pizza on the exhibit floor.</w:t>
      </w:r>
    </w:p>
    <w:p w:rsidR="00836AF1" w:rsidRPr="00836AF1" w:rsidRDefault="00836AF1" w:rsidP="00D24C6D">
      <w:pPr>
        <w:pStyle w:val="NoSpacing"/>
        <w:rPr>
          <w:sz w:val="16"/>
          <w:szCs w:val="16"/>
        </w:rPr>
      </w:pPr>
    </w:p>
    <w:tbl>
      <w:tblPr>
        <w:tblStyle w:val="TableGrid"/>
        <w:tblW w:w="0" w:type="auto"/>
        <w:shd w:val="clear" w:color="auto" w:fill="6A0F10"/>
        <w:tblLook w:val="04A0" w:firstRow="1" w:lastRow="0" w:firstColumn="1" w:lastColumn="0" w:noHBand="0" w:noVBand="1"/>
      </w:tblPr>
      <w:tblGrid>
        <w:gridCol w:w="10296"/>
      </w:tblGrid>
      <w:tr w:rsidR="00B42E76" w:rsidTr="00B47686">
        <w:trPr>
          <w:cantSplit/>
          <w:trHeight w:hRule="exact" w:val="504"/>
        </w:trPr>
        <w:tc>
          <w:tcPr>
            <w:tcW w:w="10296" w:type="dxa"/>
            <w:shd w:val="clear" w:color="auto" w:fill="B6DDE8" w:themeFill="accent5" w:themeFillTint="66"/>
            <w:vAlign w:val="center"/>
          </w:tcPr>
          <w:p w:rsidR="00B42E76" w:rsidRPr="00614C06" w:rsidRDefault="00B42E76" w:rsidP="00B42E76">
            <w:pPr>
              <w:pStyle w:val="NoSpacing"/>
              <w:rPr>
                <w:b/>
                <w:sz w:val="34"/>
                <w:szCs w:val="34"/>
              </w:rPr>
            </w:pPr>
            <w:r w:rsidRPr="00205146">
              <w:rPr>
                <w:rFonts w:ascii="Arial" w:hAnsi="Arial" w:cs="Arial"/>
                <w:b/>
                <w:sz w:val="32"/>
                <w:szCs w:val="34"/>
              </w:rPr>
              <w:t>Contacts and more…</w:t>
            </w:r>
          </w:p>
        </w:tc>
      </w:tr>
    </w:tbl>
    <w:p w:rsidR="00DB1FFD" w:rsidRPr="00836AF1" w:rsidRDefault="00DB1FFD" w:rsidP="00251217">
      <w:pPr>
        <w:pStyle w:val="NoSpacing"/>
        <w:rPr>
          <w:b/>
          <w:bCs/>
          <w:sz w:val="16"/>
          <w:szCs w:val="16"/>
        </w:rPr>
      </w:pPr>
    </w:p>
    <w:p w:rsidR="00DB1FFD" w:rsidRPr="00D01AAB" w:rsidRDefault="00DB1FFD" w:rsidP="00205146">
      <w:pPr>
        <w:pStyle w:val="NoSpacing"/>
        <w:spacing w:after="20"/>
        <w:rPr>
          <w:bCs/>
          <w:color w:val="0000FF"/>
          <w:u w:val="single"/>
        </w:rPr>
      </w:pPr>
      <w:r>
        <w:rPr>
          <w:b/>
          <w:bCs/>
        </w:rPr>
        <w:t>Registration badges, registration tech support, registration billing</w:t>
      </w:r>
      <w:r w:rsidR="00205146">
        <w:rPr>
          <w:b/>
          <w:bCs/>
        </w:rPr>
        <w:t xml:space="preserve"> </w:t>
      </w:r>
      <w:r w:rsidR="0001489A">
        <w:rPr>
          <w:b/>
          <w:bCs/>
        </w:rPr>
        <w:t xml:space="preserve">- </w:t>
      </w:r>
      <w:hyperlink r:id="rId33" w:history="1">
        <w:r w:rsidR="00D01AAB" w:rsidRPr="00BE639E">
          <w:rPr>
            <w:rStyle w:val="Hyperlink"/>
            <w:bCs/>
          </w:rPr>
          <w:t>cleo@compusystems.com</w:t>
        </w:r>
      </w:hyperlink>
    </w:p>
    <w:p w:rsidR="0045152A" w:rsidRPr="00D01AAB" w:rsidRDefault="0045152A" w:rsidP="00205146">
      <w:pPr>
        <w:pStyle w:val="NoSpacing"/>
        <w:spacing w:after="20"/>
        <w:rPr>
          <w:bCs/>
        </w:rPr>
      </w:pPr>
      <w:r w:rsidRPr="0045152A">
        <w:rPr>
          <w:b/>
          <w:bCs/>
        </w:rPr>
        <w:t>Hotel information, reservations</w:t>
      </w:r>
      <w:r>
        <w:rPr>
          <w:b/>
          <w:bCs/>
        </w:rPr>
        <w:t xml:space="preserve">, customer </w:t>
      </w:r>
      <w:r w:rsidR="0001489A">
        <w:rPr>
          <w:b/>
          <w:bCs/>
        </w:rPr>
        <w:t xml:space="preserve">service </w:t>
      </w:r>
      <w:r w:rsidR="00D01AAB">
        <w:rPr>
          <w:b/>
          <w:bCs/>
        </w:rPr>
        <w:t>–</w:t>
      </w:r>
      <w:r w:rsidR="00205146">
        <w:rPr>
          <w:b/>
          <w:bCs/>
        </w:rPr>
        <w:t xml:space="preserve"> </w:t>
      </w:r>
      <w:hyperlink r:id="rId34" w:history="1">
        <w:r w:rsidR="00D01AAB" w:rsidRPr="00BE639E">
          <w:rPr>
            <w:rStyle w:val="Hyperlink"/>
            <w:bCs/>
          </w:rPr>
          <w:t xml:space="preserve">cleo@onpeak.com </w:t>
        </w:r>
      </w:hyperlink>
    </w:p>
    <w:p w:rsidR="00251217" w:rsidRPr="00251217" w:rsidRDefault="00251217" w:rsidP="00205146">
      <w:pPr>
        <w:pStyle w:val="NoSpacing"/>
        <w:spacing w:after="20"/>
      </w:pPr>
      <w:r w:rsidRPr="00251217">
        <w:rPr>
          <w:b/>
          <w:bCs/>
        </w:rPr>
        <w:t>Operations &amp; Exhibitor Services, Logistics</w:t>
      </w:r>
      <w:r w:rsidR="00205146">
        <w:rPr>
          <w:b/>
          <w:bCs/>
        </w:rPr>
        <w:t xml:space="preserve"> </w:t>
      </w:r>
      <w:r w:rsidR="00D01AAB">
        <w:rPr>
          <w:b/>
          <w:bCs/>
        </w:rPr>
        <w:t>–</w:t>
      </w:r>
      <w:r w:rsidRPr="00251217">
        <w:t xml:space="preserve"> </w:t>
      </w:r>
      <w:hyperlink r:id="rId35" w:history="1">
        <w:r w:rsidR="00D01AAB" w:rsidRPr="00BE639E">
          <w:rPr>
            <w:rStyle w:val="Hyperlink"/>
          </w:rPr>
          <w:t>cleoexhibits@osa.org</w:t>
        </w:r>
      </w:hyperlink>
    </w:p>
    <w:p w:rsidR="00251217" w:rsidRPr="00251217" w:rsidRDefault="00251217" w:rsidP="00205146">
      <w:pPr>
        <w:pStyle w:val="NoSpacing"/>
        <w:spacing w:after="20"/>
        <w:rPr>
          <w:rFonts w:eastAsia="Times New Roman"/>
        </w:rPr>
      </w:pPr>
      <w:r w:rsidRPr="00251217">
        <w:rPr>
          <w:rFonts w:eastAsia="Times New Roman"/>
          <w:b/>
          <w:bCs/>
        </w:rPr>
        <w:t>Exhibits, Promotional Opportunities &amp; Sponsorships</w:t>
      </w:r>
      <w:r w:rsidR="00205146">
        <w:rPr>
          <w:rFonts w:eastAsia="Times New Roman"/>
          <w:b/>
          <w:bCs/>
        </w:rPr>
        <w:t xml:space="preserve"> -</w:t>
      </w:r>
      <w:r w:rsidRPr="00251217">
        <w:rPr>
          <w:rFonts w:eastAsia="Times New Roman"/>
        </w:rPr>
        <w:t xml:space="preserve"> </w:t>
      </w:r>
      <w:hyperlink r:id="rId36" w:history="1">
        <w:r w:rsidR="00D01AAB" w:rsidRPr="00BE639E">
          <w:rPr>
            <w:rStyle w:val="Hyperlink"/>
            <w:rFonts w:eastAsia="Times New Roman"/>
          </w:rPr>
          <w:t>cleosales@osa.org</w:t>
        </w:r>
      </w:hyperlink>
    </w:p>
    <w:p w:rsidR="00251217" w:rsidRPr="00251217" w:rsidRDefault="00251217" w:rsidP="00205146">
      <w:pPr>
        <w:pStyle w:val="NoSpacing"/>
        <w:spacing w:after="20"/>
        <w:rPr>
          <w:rFonts w:eastAsia="Times New Roman"/>
          <w:b/>
          <w:bCs/>
        </w:rPr>
      </w:pPr>
      <w:r w:rsidRPr="00251217">
        <w:rPr>
          <w:rFonts w:eastAsia="Times New Roman"/>
          <w:b/>
          <w:bCs/>
        </w:rPr>
        <w:t>Career Center, Booth Location/Size Changes</w:t>
      </w:r>
      <w:r w:rsidR="00205146">
        <w:rPr>
          <w:rFonts w:eastAsia="Times New Roman"/>
          <w:b/>
          <w:bCs/>
        </w:rPr>
        <w:t xml:space="preserve"> -</w:t>
      </w:r>
      <w:r w:rsidR="00D01AAB" w:rsidRPr="00251217">
        <w:rPr>
          <w:rFonts w:eastAsia="Times New Roman"/>
        </w:rPr>
        <w:t xml:space="preserve"> </w:t>
      </w:r>
      <w:hyperlink r:id="rId37" w:history="1">
        <w:r w:rsidR="00D01AAB" w:rsidRPr="003E131C">
          <w:rPr>
            <w:rStyle w:val="Hyperlink"/>
            <w:rFonts w:eastAsia="Times New Roman"/>
          </w:rPr>
          <w:t>cleosales@osa.org</w:t>
        </w:r>
      </w:hyperlink>
    </w:p>
    <w:p w:rsidR="00251217" w:rsidRPr="00251217" w:rsidRDefault="00251217" w:rsidP="00205146">
      <w:pPr>
        <w:pStyle w:val="NoSpacing"/>
        <w:spacing w:after="20"/>
        <w:rPr>
          <w:rFonts w:eastAsia="Times New Roman"/>
          <w:b/>
          <w:bCs/>
        </w:rPr>
      </w:pPr>
      <w:r w:rsidRPr="00251217">
        <w:rPr>
          <w:rFonts w:eastAsia="Times New Roman"/>
          <w:b/>
          <w:bCs/>
        </w:rPr>
        <w:t>Exhibit Payments, Invoices, or Primary Contact Changes</w:t>
      </w:r>
      <w:r w:rsidR="00205146">
        <w:rPr>
          <w:rFonts w:eastAsia="Times New Roman"/>
          <w:b/>
          <w:bCs/>
        </w:rPr>
        <w:t xml:space="preserve"> </w:t>
      </w:r>
      <w:r w:rsidR="00D01AAB">
        <w:rPr>
          <w:rFonts w:eastAsia="Times New Roman"/>
          <w:b/>
          <w:bCs/>
        </w:rPr>
        <w:t>–</w:t>
      </w:r>
      <w:r w:rsidRPr="00251217">
        <w:rPr>
          <w:rFonts w:eastAsia="Times New Roman"/>
        </w:rPr>
        <w:t xml:space="preserve"> </w:t>
      </w:r>
      <w:hyperlink r:id="rId38" w:history="1">
        <w:r w:rsidR="004E12EE" w:rsidRPr="00BE639E">
          <w:rPr>
            <w:rStyle w:val="Hyperlink"/>
            <w:rFonts w:eastAsia="Times New Roman"/>
          </w:rPr>
          <w:t>cleoaccounts@osa.org</w:t>
        </w:r>
      </w:hyperlink>
    </w:p>
    <w:p w:rsidR="00205146" w:rsidRDefault="00DB1FFD" w:rsidP="00205146">
      <w:pPr>
        <w:pStyle w:val="NoSpacing"/>
        <w:spacing w:after="20"/>
        <w:rPr>
          <w:rFonts w:ascii="Calibri" w:eastAsia="Calibri" w:hAnsi="Calibri" w:cs="Times New Roman"/>
          <w:b/>
          <w:color w:val="008000"/>
          <w:sz w:val="28"/>
          <w:szCs w:val="28"/>
        </w:rPr>
      </w:pPr>
      <w:r>
        <w:rPr>
          <w:rFonts w:cs="Times New Roman"/>
          <w:b/>
          <w:bCs/>
        </w:rPr>
        <w:t>Media/</w:t>
      </w:r>
      <w:r w:rsidR="009A5CAF">
        <w:rPr>
          <w:rFonts w:cs="Times New Roman"/>
          <w:b/>
          <w:bCs/>
        </w:rPr>
        <w:t>PR</w:t>
      </w:r>
      <w:r w:rsidR="00205146">
        <w:rPr>
          <w:rFonts w:cs="Times New Roman"/>
          <w:b/>
          <w:bCs/>
        </w:rPr>
        <w:t xml:space="preserve"> </w:t>
      </w:r>
      <w:r w:rsidR="004E12EE">
        <w:rPr>
          <w:rFonts w:cs="Times New Roman"/>
          <w:b/>
          <w:bCs/>
        </w:rPr>
        <w:t>–</w:t>
      </w:r>
      <w:r w:rsidR="009A5CAF">
        <w:rPr>
          <w:rFonts w:cs="Times New Roman"/>
          <w:b/>
          <w:bCs/>
        </w:rPr>
        <w:t xml:space="preserve"> </w:t>
      </w:r>
      <w:hyperlink r:id="rId39" w:history="1">
        <w:r w:rsidR="004E12EE" w:rsidRPr="00BE639E">
          <w:rPr>
            <w:rStyle w:val="Hyperlink"/>
            <w:rFonts w:cs="Times New Roman"/>
            <w:bCs/>
          </w:rPr>
          <w:t>randerson@osa.org</w:t>
        </w:r>
      </w:hyperlink>
      <w:r w:rsidR="004E12EE">
        <w:rPr>
          <w:rFonts w:cs="Times New Roman"/>
          <w:bCs/>
        </w:rPr>
        <w:t xml:space="preserve"> or </w:t>
      </w:r>
      <w:hyperlink r:id="rId40" w:history="1">
        <w:r w:rsidR="004E12EE" w:rsidRPr="00BE639E">
          <w:rPr>
            <w:rStyle w:val="Hyperlink"/>
            <w:rFonts w:cs="Times New Roman"/>
            <w:bCs/>
          </w:rPr>
          <w:t>jmiller@osa.org</w:t>
        </w:r>
      </w:hyperlink>
    </w:p>
    <w:p w:rsidR="00205146" w:rsidRPr="004E12EE" w:rsidRDefault="00205146" w:rsidP="00205146">
      <w:pPr>
        <w:spacing w:after="0" w:line="240" w:lineRule="auto"/>
        <w:ind w:right="4680"/>
        <w:jc w:val="center"/>
        <w:rPr>
          <w:rFonts w:ascii="Calibri" w:eastAsia="Calibri" w:hAnsi="Calibri" w:cs="Times New Roman"/>
          <w:color w:val="000000"/>
          <w:sz w:val="16"/>
          <w:szCs w:val="16"/>
        </w:rPr>
      </w:pPr>
    </w:p>
    <w:p w:rsidR="00D24C6D" w:rsidRDefault="00205146" w:rsidP="004E12EE">
      <w:pPr>
        <w:jc w:val="center"/>
      </w:pPr>
      <w:proofErr w:type="gramStart"/>
      <w:r>
        <w:t>Questions?</w:t>
      </w:r>
      <w:proofErr w:type="gramEnd"/>
      <w:r>
        <w:t xml:space="preserve"> </w:t>
      </w:r>
      <w:r w:rsidR="001F6908">
        <w:t>CLEO</w:t>
      </w:r>
      <w:r>
        <w:t xml:space="preserve"> Show Management is happy to help at </w:t>
      </w:r>
      <w:hyperlink r:id="rId41" w:history="1">
        <w:r w:rsidR="00D01AAB" w:rsidRPr="00BE639E">
          <w:rPr>
            <w:rStyle w:val="Hyperlink"/>
          </w:rPr>
          <w:t>cleosales@osa.org</w:t>
        </w:r>
      </w:hyperlink>
    </w:p>
    <w:sectPr w:rsidR="00D24C6D" w:rsidSect="00205146">
      <w:headerReference w:type="default" r:id="rId42"/>
      <w:footerReference w:type="default" r:id="rId43"/>
      <w:pgSz w:w="12240" w:h="15840"/>
      <w:pgMar w:top="245" w:right="1080" w:bottom="576" w:left="1080"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5415" w:rsidRDefault="00F95415" w:rsidP="00D24C6D">
      <w:pPr>
        <w:spacing w:after="0" w:line="240" w:lineRule="auto"/>
      </w:pPr>
      <w:r>
        <w:separator/>
      </w:r>
    </w:p>
  </w:endnote>
  <w:endnote w:type="continuationSeparator" w:id="0">
    <w:p w:rsidR="00F95415" w:rsidRDefault="00F95415" w:rsidP="00D24C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7387635"/>
      <w:docPartObj>
        <w:docPartGallery w:val="Page Numbers (Bottom of Page)"/>
        <w:docPartUnique/>
      </w:docPartObj>
    </w:sdtPr>
    <w:sdtEndPr>
      <w:rPr>
        <w:color w:val="808080" w:themeColor="background1" w:themeShade="80"/>
        <w:spacing w:val="60"/>
      </w:rPr>
    </w:sdtEndPr>
    <w:sdtContent>
      <w:p w:rsidR="00F95415" w:rsidRDefault="00F95415">
        <w:pPr>
          <w:pStyle w:val="Footer"/>
          <w:pBdr>
            <w:top w:val="single" w:sz="4" w:space="1" w:color="D9D9D9" w:themeColor="background1" w:themeShade="D9"/>
          </w:pBdr>
          <w:jc w:val="right"/>
        </w:pPr>
        <w:r>
          <w:fldChar w:fldCharType="begin"/>
        </w:r>
        <w:r>
          <w:instrText xml:space="preserve"> PAGE   \* MERGEFORMAT </w:instrText>
        </w:r>
        <w:r>
          <w:fldChar w:fldCharType="separate"/>
        </w:r>
        <w:r w:rsidR="000627EF">
          <w:rPr>
            <w:noProof/>
          </w:rPr>
          <w:t>2</w:t>
        </w:r>
        <w:r>
          <w:rPr>
            <w:noProof/>
          </w:rPr>
          <w:fldChar w:fldCharType="end"/>
        </w:r>
        <w:r>
          <w:t xml:space="preserve"> | </w:t>
        </w:r>
        <w:r>
          <w:rPr>
            <w:color w:val="808080" w:themeColor="background1" w:themeShade="80"/>
            <w:spacing w:val="60"/>
          </w:rPr>
          <w:t>Page</w:t>
        </w:r>
      </w:p>
    </w:sdtContent>
  </w:sdt>
  <w:p w:rsidR="00F95415" w:rsidRDefault="00F954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5415" w:rsidRDefault="00F95415" w:rsidP="00D24C6D">
      <w:pPr>
        <w:spacing w:after="0" w:line="240" w:lineRule="auto"/>
      </w:pPr>
      <w:r>
        <w:separator/>
      </w:r>
    </w:p>
  </w:footnote>
  <w:footnote w:type="continuationSeparator" w:id="0">
    <w:p w:rsidR="00F95415" w:rsidRDefault="00F95415" w:rsidP="00D24C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415" w:rsidRDefault="00F95415">
    <w:pPr>
      <w:pStyle w:val="Header"/>
    </w:pPr>
  </w:p>
  <w:p w:rsidR="00F95415" w:rsidRDefault="00F9541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A3216"/>
    <w:multiLevelType w:val="multilevel"/>
    <w:tmpl w:val="82962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171C91"/>
    <w:multiLevelType w:val="hybridMultilevel"/>
    <w:tmpl w:val="1AA8E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9249D9"/>
    <w:multiLevelType w:val="multilevel"/>
    <w:tmpl w:val="82962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F425083"/>
    <w:multiLevelType w:val="hybridMultilevel"/>
    <w:tmpl w:val="F9FCC2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C6D"/>
    <w:rsid w:val="0001489A"/>
    <w:rsid w:val="00022D6A"/>
    <w:rsid w:val="000256E2"/>
    <w:rsid w:val="000435AC"/>
    <w:rsid w:val="00045004"/>
    <w:rsid w:val="000627EF"/>
    <w:rsid w:val="00074326"/>
    <w:rsid w:val="000C0184"/>
    <w:rsid w:val="000E251E"/>
    <w:rsid w:val="000E4B5B"/>
    <w:rsid w:val="00172ED0"/>
    <w:rsid w:val="00185291"/>
    <w:rsid w:val="001F09D8"/>
    <w:rsid w:val="001F6908"/>
    <w:rsid w:val="00205146"/>
    <w:rsid w:val="002475EB"/>
    <w:rsid w:val="00251217"/>
    <w:rsid w:val="00272E1A"/>
    <w:rsid w:val="0028197A"/>
    <w:rsid w:val="00291E88"/>
    <w:rsid w:val="002E0AF6"/>
    <w:rsid w:val="002E1F3C"/>
    <w:rsid w:val="00357A58"/>
    <w:rsid w:val="00360BD0"/>
    <w:rsid w:val="003D5BC2"/>
    <w:rsid w:val="003E5254"/>
    <w:rsid w:val="004107C0"/>
    <w:rsid w:val="00412D2D"/>
    <w:rsid w:val="0045152A"/>
    <w:rsid w:val="0045244C"/>
    <w:rsid w:val="00456EE6"/>
    <w:rsid w:val="004873AF"/>
    <w:rsid w:val="004A4B7C"/>
    <w:rsid w:val="004E12EE"/>
    <w:rsid w:val="004E39B2"/>
    <w:rsid w:val="00573860"/>
    <w:rsid w:val="005801FE"/>
    <w:rsid w:val="005A0DBA"/>
    <w:rsid w:val="005C22C2"/>
    <w:rsid w:val="005D4CD6"/>
    <w:rsid w:val="00610D7B"/>
    <w:rsid w:val="00614C06"/>
    <w:rsid w:val="00692E6D"/>
    <w:rsid w:val="006A1EB9"/>
    <w:rsid w:val="006A7078"/>
    <w:rsid w:val="006B78FF"/>
    <w:rsid w:val="006B7EEE"/>
    <w:rsid w:val="006E22C2"/>
    <w:rsid w:val="006F6997"/>
    <w:rsid w:val="00725FB5"/>
    <w:rsid w:val="00780ED1"/>
    <w:rsid w:val="007D4E55"/>
    <w:rsid w:val="007E5CAF"/>
    <w:rsid w:val="00836AF1"/>
    <w:rsid w:val="00855302"/>
    <w:rsid w:val="00857BD2"/>
    <w:rsid w:val="00857F6D"/>
    <w:rsid w:val="008A1F21"/>
    <w:rsid w:val="008F53A7"/>
    <w:rsid w:val="00902643"/>
    <w:rsid w:val="0092191A"/>
    <w:rsid w:val="00950702"/>
    <w:rsid w:val="0095670C"/>
    <w:rsid w:val="00965A3D"/>
    <w:rsid w:val="00967457"/>
    <w:rsid w:val="00972611"/>
    <w:rsid w:val="009A5CAF"/>
    <w:rsid w:val="009C03E0"/>
    <w:rsid w:val="00A55987"/>
    <w:rsid w:val="00A5748D"/>
    <w:rsid w:val="00A921D0"/>
    <w:rsid w:val="00AE54AC"/>
    <w:rsid w:val="00B142DC"/>
    <w:rsid w:val="00B42E76"/>
    <w:rsid w:val="00B432E2"/>
    <w:rsid w:val="00B47686"/>
    <w:rsid w:val="00B73D41"/>
    <w:rsid w:val="00BB4749"/>
    <w:rsid w:val="00BD542D"/>
    <w:rsid w:val="00C33166"/>
    <w:rsid w:val="00C36B30"/>
    <w:rsid w:val="00C416E1"/>
    <w:rsid w:val="00C45E4B"/>
    <w:rsid w:val="00C46B2E"/>
    <w:rsid w:val="00C62B50"/>
    <w:rsid w:val="00C6701C"/>
    <w:rsid w:val="00C97400"/>
    <w:rsid w:val="00CD7DF5"/>
    <w:rsid w:val="00D01AAB"/>
    <w:rsid w:val="00D24C6D"/>
    <w:rsid w:val="00D27846"/>
    <w:rsid w:val="00D62386"/>
    <w:rsid w:val="00D628DA"/>
    <w:rsid w:val="00D64587"/>
    <w:rsid w:val="00D932F6"/>
    <w:rsid w:val="00D96F5B"/>
    <w:rsid w:val="00DB1FFD"/>
    <w:rsid w:val="00DE04E9"/>
    <w:rsid w:val="00E32A9D"/>
    <w:rsid w:val="00E3511E"/>
    <w:rsid w:val="00E5157D"/>
    <w:rsid w:val="00E6436C"/>
    <w:rsid w:val="00E6482C"/>
    <w:rsid w:val="00EA1DC3"/>
    <w:rsid w:val="00EB126D"/>
    <w:rsid w:val="00EB328B"/>
    <w:rsid w:val="00EC4F31"/>
    <w:rsid w:val="00F25E29"/>
    <w:rsid w:val="00F76F56"/>
    <w:rsid w:val="00F95415"/>
    <w:rsid w:val="00FA1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D7B"/>
  </w:style>
  <w:style w:type="paragraph" w:styleId="Heading1">
    <w:name w:val="heading 1"/>
    <w:basedOn w:val="Normal"/>
    <w:next w:val="Normal"/>
    <w:link w:val="Heading1Char"/>
    <w:uiPriority w:val="9"/>
    <w:qFormat/>
    <w:rsid w:val="00D24C6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D24C6D"/>
    <w:rPr>
      <w:color w:val="0000FF"/>
      <w:u w:val="single"/>
    </w:rPr>
  </w:style>
  <w:style w:type="character" w:styleId="FollowedHyperlink">
    <w:name w:val="FollowedHyperlink"/>
    <w:basedOn w:val="DefaultParagraphFont"/>
    <w:uiPriority w:val="99"/>
    <w:semiHidden/>
    <w:unhideWhenUsed/>
    <w:rsid w:val="00D24C6D"/>
    <w:rPr>
      <w:color w:val="800080" w:themeColor="followedHyperlink"/>
      <w:u w:val="single"/>
    </w:rPr>
  </w:style>
  <w:style w:type="character" w:customStyle="1" w:styleId="Heading1Char">
    <w:name w:val="Heading 1 Char"/>
    <w:basedOn w:val="DefaultParagraphFont"/>
    <w:link w:val="Heading1"/>
    <w:uiPriority w:val="9"/>
    <w:rsid w:val="00D24C6D"/>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D24C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4C6D"/>
  </w:style>
  <w:style w:type="paragraph" w:styleId="Footer">
    <w:name w:val="footer"/>
    <w:basedOn w:val="Normal"/>
    <w:link w:val="FooterChar"/>
    <w:uiPriority w:val="99"/>
    <w:unhideWhenUsed/>
    <w:rsid w:val="00D24C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4C6D"/>
  </w:style>
  <w:style w:type="paragraph" w:styleId="NoSpacing">
    <w:name w:val="No Spacing"/>
    <w:uiPriority w:val="1"/>
    <w:qFormat/>
    <w:rsid w:val="00D24C6D"/>
    <w:pPr>
      <w:spacing w:after="0" w:line="240" w:lineRule="auto"/>
    </w:pPr>
  </w:style>
  <w:style w:type="paragraph" w:styleId="BalloonText">
    <w:name w:val="Balloon Text"/>
    <w:basedOn w:val="Normal"/>
    <w:link w:val="BalloonTextChar"/>
    <w:uiPriority w:val="99"/>
    <w:semiHidden/>
    <w:unhideWhenUsed/>
    <w:rsid w:val="00A574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748D"/>
    <w:rPr>
      <w:rFonts w:ascii="Tahoma" w:hAnsi="Tahoma" w:cs="Tahoma"/>
      <w:sz w:val="16"/>
      <w:szCs w:val="16"/>
    </w:rPr>
  </w:style>
  <w:style w:type="paragraph" w:styleId="ListParagraph">
    <w:name w:val="List Paragraph"/>
    <w:basedOn w:val="Normal"/>
    <w:uiPriority w:val="34"/>
    <w:qFormat/>
    <w:rsid w:val="008F53A7"/>
    <w:pPr>
      <w:ind w:left="720"/>
      <w:contextualSpacing/>
    </w:pPr>
  </w:style>
  <w:style w:type="table" w:styleId="TableGrid">
    <w:name w:val="Table Grid"/>
    <w:basedOn w:val="TableNormal"/>
    <w:uiPriority w:val="59"/>
    <w:rsid w:val="008F53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basedOn w:val="Normal"/>
    <w:rsid w:val="009A5CAF"/>
    <w:pPr>
      <w:autoSpaceDE w:val="0"/>
      <w:autoSpaceDN w:val="0"/>
      <w:spacing w:after="0" w:line="240" w:lineRule="auto"/>
    </w:pPr>
    <w:rPr>
      <w:rFonts w:ascii="Calibri" w:hAnsi="Calibri" w:cs="Times New Roman"/>
      <w:color w:val="000000"/>
      <w:sz w:val="24"/>
      <w:szCs w:val="24"/>
    </w:rPr>
  </w:style>
  <w:style w:type="paragraph" w:styleId="Title">
    <w:name w:val="Title"/>
    <w:basedOn w:val="Normal"/>
    <w:next w:val="Normal"/>
    <w:link w:val="TitleChar"/>
    <w:uiPriority w:val="10"/>
    <w:qFormat/>
    <w:rsid w:val="0020514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05146"/>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D7B"/>
  </w:style>
  <w:style w:type="paragraph" w:styleId="Heading1">
    <w:name w:val="heading 1"/>
    <w:basedOn w:val="Normal"/>
    <w:next w:val="Normal"/>
    <w:link w:val="Heading1Char"/>
    <w:uiPriority w:val="9"/>
    <w:qFormat/>
    <w:rsid w:val="00D24C6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D24C6D"/>
    <w:rPr>
      <w:color w:val="0000FF"/>
      <w:u w:val="single"/>
    </w:rPr>
  </w:style>
  <w:style w:type="character" w:styleId="FollowedHyperlink">
    <w:name w:val="FollowedHyperlink"/>
    <w:basedOn w:val="DefaultParagraphFont"/>
    <w:uiPriority w:val="99"/>
    <w:semiHidden/>
    <w:unhideWhenUsed/>
    <w:rsid w:val="00D24C6D"/>
    <w:rPr>
      <w:color w:val="800080" w:themeColor="followedHyperlink"/>
      <w:u w:val="single"/>
    </w:rPr>
  </w:style>
  <w:style w:type="character" w:customStyle="1" w:styleId="Heading1Char">
    <w:name w:val="Heading 1 Char"/>
    <w:basedOn w:val="DefaultParagraphFont"/>
    <w:link w:val="Heading1"/>
    <w:uiPriority w:val="9"/>
    <w:rsid w:val="00D24C6D"/>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D24C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4C6D"/>
  </w:style>
  <w:style w:type="paragraph" w:styleId="Footer">
    <w:name w:val="footer"/>
    <w:basedOn w:val="Normal"/>
    <w:link w:val="FooterChar"/>
    <w:uiPriority w:val="99"/>
    <w:unhideWhenUsed/>
    <w:rsid w:val="00D24C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4C6D"/>
  </w:style>
  <w:style w:type="paragraph" w:styleId="NoSpacing">
    <w:name w:val="No Spacing"/>
    <w:uiPriority w:val="1"/>
    <w:qFormat/>
    <w:rsid w:val="00D24C6D"/>
    <w:pPr>
      <w:spacing w:after="0" w:line="240" w:lineRule="auto"/>
    </w:pPr>
  </w:style>
  <w:style w:type="paragraph" w:styleId="BalloonText">
    <w:name w:val="Balloon Text"/>
    <w:basedOn w:val="Normal"/>
    <w:link w:val="BalloonTextChar"/>
    <w:uiPriority w:val="99"/>
    <w:semiHidden/>
    <w:unhideWhenUsed/>
    <w:rsid w:val="00A574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748D"/>
    <w:rPr>
      <w:rFonts w:ascii="Tahoma" w:hAnsi="Tahoma" w:cs="Tahoma"/>
      <w:sz w:val="16"/>
      <w:szCs w:val="16"/>
    </w:rPr>
  </w:style>
  <w:style w:type="paragraph" w:styleId="ListParagraph">
    <w:name w:val="List Paragraph"/>
    <w:basedOn w:val="Normal"/>
    <w:uiPriority w:val="34"/>
    <w:qFormat/>
    <w:rsid w:val="008F53A7"/>
    <w:pPr>
      <w:ind w:left="720"/>
      <w:contextualSpacing/>
    </w:pPr>
  </w:style>
  <w:style w:type="table" w:styleId="TableGrid">
    <w:name w:val="Table Grid"/>
    <w:basedOn w:val="TableNormal"/>
    <w:uiPriority w:val="59"/>
    <w:rsid w:val="008F53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basedOn w:val="Normal"/>
    <w:rsid w:val="009A5CAF"/>
    <w:pPr>
      <w:autoSpaceDE w:val="0"/>
      <w:autoSpaceDN w:val="0"/>
      <w:spacing w:after="0" w:line="240" w:lineRule="auto"/>
    </w:pPr>
    <w:rPr>
      <w:rFonts w:ascii="Calibri" w:hAnsi="Calibri" w:cs="Times New Roman"/>
      <w:color w:val="000000"/>
      <w:sz w:val="24"/>
      <w:szCs w:val="24"/>
    </w:rPr>
  </w:style>
  <w:style w:type="paragraph" w:styleId="Title">
    <w:name w:val="Title"/>
    <w:basedOn w:val="Normal"/>
    <w:next w:val="Normal"/>
    <w:link w:val="TitleChar"/>
    <w:uiPriority w:val="10"/>
    <w:qFormat/>
    <w:rsid w:val="0020514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05146"/>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92872">
      <w:bodyDiv w:val="1"/>
      <w:marLeft w:val="0"/>
      <w:marRight w:val="0"/>
      <w:marTop w:val="0"/>
      <w:marBottom w:val="0"/>
      <w:divBdr>
        <w:top w:val="none" w:sz="0" w:space="0" w:color="auto"/>
        <w:left w:val="none" w:sz="0" w:space="0" w:color="auto"/>
        <w:bottom w:val="none" w:sz="0" w:space="0" w:color="auto"/>
        <w:right w:val="none" w:sz="0" w:space="0" w:color="auto"/>
      </w:divBdr>
    </w:div>
    <w:div w:id="1260528183">
      <w:bodyDiv w:val="1"/>
      <w:marLeft w:val="0"/>
      <w:marRight w:val="0"/>
      <w:marTop w:val="0"/>
      <w:marBottom w:val="0"/>
      <w:divBdr>
        <w:top w:val="none" w:sz="0" w:space="0" w:color="auto"/>
        <w:left w:val="none" w:sz="0" w:space="0" w:color="auto"/>
        <w:bottom w:val="none" w:sz="0" w:space="0" w:color="auto"/>
        <w:right w:val="none" w:sz="0" w:space="0" w:color="auto"/>
      </w:divBdr>
    </w:div>
    <w:div w:id="1630823870">
      <w:bodyDiv w:val="1"/>
      <w:marLeft w:val="0"/>
      <w:marRight w:val="0"/>
      <w:marTop w:val="0"/>
      <w:marBottom w:val="0"/>
      <w:divBdr>
        <w:top w:val="none" w:sz="0" w:space="0" w:color="auto"/>
        <w:left w:val="none" w:sz="0" w:space="0" w:color="auto"/>
        <w:bottom w:val="none" w:sz="0" w:space="0" w:color="auto"/>
        <w:right w:val="none" w:sz="0" w:space="0" w:color="auto"/>
      </w:divBdr>
    </w:div>
    <w:div w:id="2013415549">
      <w:bodyDiv w:val="1"/>
      <w:marLeft w:val="0"/>
      <w:marRight w:val="0"/>
      <w:marTop w:val="0"/>
      <w:marBottom w:val="0"/>
      <w:divBdr>
        <w:top w:val="none" w:sz="0" w:space="0" w:color="auto"/>
        <w:left w:val="none" w:sz="0" w:space="0" w:color="auto"/>
        <w:bottom w:val="none" w:sz="0" w:space="0" w:color="auto"/>
        <w:right w:val="none" w:sz="0" w:space="0" w:color="auto"/>
      </w:divBdr>
    </w:div>
    <w:div w:id="2023822366">
      <w:bodyDiv w:val="1"/>
      <w:marLeft w:val="0"/>
      <w:marRight w:val="0"/>
      <w:marTop w:val="0"/>
      <w:marBottom w:val="0"/>
      <w:divBdr>
        <w:top w:val="none" w:sz="0" w:space="0" w:color="auto"/>
        <w:left w:val="none" w:sz="0" w:space="0" w:color="auto"/>
        <w:bottom w:val="none" w:sz="0" w:space="0" w:color="auto"/>
        <w:right w:val="none" w:sz="0" w:space="0" w:color="auto"/>
      </w:divBdr>
    </w:div>
    <w:div w:id="2095011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leo.hargroveinc.com/Portals/196/Checklist-Deadlines_CLEO-16.pdf" TargetMode="External"/><Relationship Id="rId18" Type="http://schemas.openxmlformats.org/officeDocument/2006/relationships/hyperlink" Target="http://cleo.hargroveinc.com/" TargetMode="External"/><Relationship Id="rId26" Type="http://schemas.openxmlformats.org/officeDocument/2006/relationships/hyperlink" Target="http://cleo.hargroveinc.com/Portals/196/Rev1-Laser_Safety_Req_CLEO-16.pdf" TargetMode="External"/><Relationship Id="rId39" Type="http://schemas.openxmlformats.org/officeDocument/2006/relationships/hyperlink" Target="mailto:randerson@osa.org" TargetMode="External"/><Relationship Id="rId3" Type="http://schemas.openxmlformats.org/officeDocument/2006/relationships/styles" Target="styles.xml"/><Relationship Id="rId21" Type="http://schemas.openxmlformats.org/officeDocument/2006/relationships/hyperlink" Target="http://www.cleoconference.org/home/exhibitor-and-sponsor-service-center/" TargetMode="External"/><Relationship Id="rId34" Type="http://schemas.openxmlformats.org/officeDocument/2006/relationships/hyperlink" Target="mailto:cleo@onpeak.com%20" TargetMode="External"/><Relationship Id="rId42"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cleoconference.org/home/exhibitor-and-sponsor-service-center/" TargetMode="External"/><Relationship Id="rId17" Type="http://schemas.openxmlformats.org/officeDocument/2006/relationships/hyperlink" Target="http://www.expocadweb.com/16cleo/ec/forms/exhibitor/login.aspx" TargetMode="External"/><Relationship Id="rId25" Type="http://schemas.openxmlformats.org/officeDocument/2006/relationships/hyperlink" Target="mailto:bwi.intl@icatlogistics.com" TargetMode="External"/><Relationship Id="rId33" Type="http://schemas.openxmlformats.org/officeDocument/2006/relationships/hyperlink" Target="mailto:cleo@compusystems.com" TargetMode="External"/><Relationship Id="rId38" Type="http://schemas.openxmlformats.org/officeDocument/2006/relationships/hyperlink" Target="mailto:cleoaccounts@osa.org" TargetMode="External"/><Relationship Id="rId2" Type="http://schemas.openxmlformats.org/officeDocument/2006/relationships/numbering" Target="numbering.xml"/><Relationship Id="rId16" Type="http://schemas.openxmlformats.org/officeDocument/2006/relationships/hyperlink" Target="http://www.cleoconference.org/home/exhibitor-and-sponsor-service-center/submit-company-profile/" TargetMode="External"/><Relationship Id="rId20" Type="http://schemas.openxmlformats.org/officeDocument/2006/relationships/hyperlink" Target="http://www.cleoconference.org/home/registration/exhibitor-registration/" TargetMode="External"/><Relationship Id="rId29" Type="http://schemas.openxmlformats.org/officeDocument/2006/relationships/hyperlink" Target="mailto:cleosales@osa.org" TargetMode="External"/><Relationship Id="rId41" Type="http://schemas.openxmlformats.org/officeDocument/2006/relationships/hyperlink" Target="mailto:cleosales@osa.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xpocadweb.com/16cleo/ec/forms/attendee/indexTab.aspx" TargetMode="External"/><Relationship Id="rId24" Type="http://schemas.openxmlformats.org/officeDocument/2006/relationships/hyperlink" Target="http://www.icatlogistics.com/solutions/expo/" TargetMode="External"/><Relationship Id="rId32" Type="http://schemas.openxmlformats.org/officeDocument/2006/relationships/hyperlink" Target="http://www.cleoconference.org/home/news-and-press/exhibitor-pr-professionals/" TargetMode="External"/><Relationship Id="rId37" Type="http://schemas.openxmlformats.org/officeDocument/2006/relationships/hyperlink" Target="mailto:cleosales@osa.org" TargetMode="External"/><Relationship Id="rId40" Type="http://schemas.openxmlformats.org/officeDocument/2006/relationships/hyperlink" Target="mailto:jmiller@osa.org"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cleo.hargroveinc.com/Portals/196/Rev1-Key_Contacts_CLEO-16.pdf" TargetMode="External"/><Relationship Id="rId23" Type="http://schemas.openxmlformats.org/officeDocument/2006/relationships/hyperlink" Target="http://cleo.hargroveinc.com/Portals/196/Custom_Broker_CLEO-16.pdf" TargetMode="External"/><Relationship Id="rId28" Type="http://schemas.openxmlformats.org/officeDocument/2006/relationships/image" Target="media/image3.jpeg"/><Relationship Id="rId36" Type="http://schemas.openxmlformats.org/officeDocument/2006/relationships/hyperlink" Target="mailto:cleosales@osa.org" TargetMode="External"/><Relationship Id="rId10" Type="http://schemas.openxmlformats.org/officeDocument/2006/relationships/hyperlink" Target="http://cleo.hargroveinc.com/Portals/196/Custom_Broker_CLEO-16.pdf" TargetMode="External"/><Relationship Id="rId19" Type="http://schemas.openxmlformats.org/officeDocument/2006/relationships/hyperlink" Target="http://www.cleoconference.org/home/hotel-travel/" TargetMode="External"/><Relationship Id="rId31" Type="http://schemas.openxmlformats.org/officeDocument/2006/relationships/hyperlink" Target="http://www.cleoconference.org/home/exhibitor-and-sponsor-service-center/exhibitor-invites/"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cleo.hargroveinc.com/Portals/196/Rev1-Hours_Of_Op_CLEO-16.pdf" TargetMode="External"/><Relationship Id="rId22" Type="http://schemas.openxmlformats.org/officeDocument/2006/relationships/image" Target="media/image2.jpeg"/><Relationship Id="rId27" Type="http://schemas.openxmlformats.org/officeDocument/2006/relationships/hyperlink" Target="http://cleo.hargroveinc.com/Portals/196/Booth_Safety-Security_CLEO-16.pdf" TargetMode="External"/><Relationship Id="rId30" Type="http://schemas.openxmlformats.org/officeDocument/2006/relationships/hyperlink" Target="http://www.cleoconference.org/home/exhibitor-and-sponsor-service-center/promote-your-booth/" TargetMode="External"/><Relationship Id="rId35" Type="http://schemas.openxmlformats.org/officeDocument/2006/relationships/hyperlink" Target="mailto:cleoexhibits@osa.org" TargetMode="External"/><Relationship Id="rId43"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42C871-7AD9-4EF9-88AA-78D921585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3</Pages>
  <Words>1213</Words>
  <Characters>6917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OSA</Company>
  <LinksUpToDate>false</LinksUpToDate>
  <CharactersWithSpaces>8114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O'Driscoll, Kathleen</dc:creator>
  <cp:lastModifiedBy>O'Driscoll, Kathleen</cp:lastModifiedBy>
  <cp:revision>23</cp:revision>
  <cp:lastPrinted>2016-01-19T17:08:00Z</cp:lastPrinted>
  <dcterms:created xsi:type="dcterms:W3CDTF">2016-04-05T19:16:00Z</dcterms:created>
  <dcterms:modified xsi:type="dcterms:W3CDTF">2016-04-06T19:02:00Z</dcterms:modified>
</cp:coreProperties>
</file>